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0B4" w:rsidRDefault="00E26FEB">
      <w:pPr>
        <w:jc w:val="center"/>
        <w:rPr>
          <w:b/>
          <w:bCs/>
          <w:sz w:val="44"/>
          <w:szCs w:val="44"/>
        </w:rPr>
      </w:pPr>
      <w:r>
        <w:rPr>
          <w:rFonts w:hint="eastAsia"/>
          <w:b/>
          <w:bCs/>
          <w:sz w:val="44"/>
          <w:szCs w:val="44"/>
        </w:rPr>
        <w:t>202</w:t>
      </w:r>
      <w:r w:rsidR="009F69AC">
        <w:rPr>
          <w:b/>
          <w:bCs/>
          <w:sz w:val="44"/>
          <w:szCs w:val="44"/>
        </w:rPr>
        <w:t>2</w:t>
      </w:r>
      <w:r>
        <w:rPr>
          <w:rFonts w:hint="eastAsia"/>
          <w:b/>
          <w:bCs/>
          <w:sz w:val="44"/>
          <w:szCs w:val="44"/>
        </w:rPr>
        <w:t>年企业事业环境信息公开表</w:t>
      </w:r>
    </w:p>
    <w:p w:rsidR="008960B4" w:rsidRDefault="008960B4">
      <w:pPr>
        <w:jc w:val="center"/>
        <w:rPr>
          <w:b/>
          <w:bCs/>
          <w:sz w:val="18"/>
          <w:szCs w:val="18"/>
        </w:rPr>
      </w:pP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927"/>
        <w:gridCol w:w="628"/>
        <w:gridCol w:w="103"/>
        <w:gridCol w:w="335"/>
        <w:gridCol w:w="172"/>
        <w:gridCol w:w="129"/>
        <w:gridCol w:w="424"/>
        <w:gridCol w:w="255"/>
        <w:gridCol w:w="85"/>
        <w:gridCol w:w="93"/>
        <w:gridCol w:w="787"/>
        <w:gridCol w:w="91"/>
        <w:gridCol w:w="95"/>
        <w:gridCol w:w="691"/>
        <w:gridCol w:w="1134"/>
        <w:gridCol w:w="851"/>
        <w:gridCol w:w="454"/>
        <w:gridCol w:w="538"/>
        <w:gridCol w:w="6"/>
      </w:tblGrid>
      <w:tr w:rsidR="008960B4" w:rsidTr="00E26FEB">
        <w:trPr>
          <w:gridAfter w:val="1"/>
          <w:wAfter w:w="6" w:type="dxa"/>
        </w:trPr>
        <w:tc>
          <w:tcPr>
            <w:tcW w:w="9498" w:type="dxa"/>
            <w:gridSpan w:val="19"/>
          </w:tcPr>
          <w:p w:rsidR="008960B4" w:rsidRDefault="00E26FEB">
            <w:r>
              <w:rPr>
                <w:rFonts w:hint="eastAsia"/>
                <w:b/>
                <w:bCs/>
                <w:color w:val="000000"/>
                <w:shd w:val="clear" w:color="FFFFFF" w:fill="D9D9D9"/>
              </w:rPr>
              <w:t>基本信息</w:t>
            </w:r>
          </w:p>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企业名称</w:t>
            </w:r>
          </w:p>
        </w:tc>
        <w:tc>
          <w:tcPr>
            <w:tcW w:w="2718" w:type="dxa"/>
            <w:gridSpan w:val="7"/>
          </w:tcPr>
          <w:p w:rsidR="008960B4" w:rsidRDefault="00E26FEB">
            <w:pPr>
              <w:rPr>
                <w:rFonts w:ascii="仿宋" w:eastAsia="仿宋" w:hAnsi="仿宋" w:cs="仿宋"/>
                <w:b/>
                <w:bCs/>
              </w:rPr>
            </w:pPr>
            <w:r>
              <w:rPr>
                <w:rFonts w:ascii="宋体" w:hAnsi="宋体" w:cs="宋体" w:hint="eastAsia"/>
                <w:szCs w:val="21"/>
              </w:rPr>
              <w:t>辽宁恒威水泥集团有限公司</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szCs w:val="21"/>
              </w:rPr>
              <w:t>统一社会信用代码</w:t>
            </w:r>
          </w:p>
        </w:tc>
        <w:tc>
          <w:tcPr>
            <w:tcW w:w="2771" w:type="dxa"/>
            <w:gridSpan w:val="4"/>
          </w:tcPr>
          <w:p w:rsidR="008960B4" w:rsidRDefault="00E26FEB">
            <w:r>
              <w:rPr>
                <w:rFonts w:ascii="宋体" w:hAnsi="宋体" w:cs="宋体" w:hint="eastAsia"/>
                <w:szCs w:val="21"/>
              </w:rPr>
              <w:t>912110007017012991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企业地址</w:t>
            </w:r>
          </w:p>
        </w:tc>
        <w:tc>
          <w:tcPr>
            <w:tcW w:w="6800" w:type="dxa"/>
            <w:gridSpan w:val="16"/>
          </w:tcPr>
          <w:p w:rsidR="008960B4" w:rsidRDefault="00E26FEB">
            <w:r>
              <w:rPr>
                <w:rFonts w:ascii="宋体" w:hAnsi="宋体" w:cs="宋体" w:hint="eastAsia"/>
              </w:rPr>
              <w:t>辽宁省辽阳市</w:t>
            </w:r>
            <w:r>
              <w:rPr>
                <w:rFonts w:ascii="宋体" w:hAnsi="宋体" w:cs="宋体" w:hint="eastAsia"/>
                <w:szCs w:val="21"/>
              </w:rPr>
              <w:t>文圣区罗大台镇陆甲村</w:t>
            </w:r>
          </w:p>
        </w:tc>
        <w:tc>
          <w:tcPr>
            <w:tcW w:w="992" w:type="dxa"/>
            <w:gridSpan w:val="2"/>
          </w:tcPr>
          <w:p w:rsidR="008960B4" w:rsidRDefault="008960B4"/>
        </w:tc>
      </w:tr>
      <w:tr w:rsidR="008960B4" w:rsidTr="00E26FEB">
        <w:trPr>
          <w:gridAfter w:val="1"/>
          <w:wAfter w:w="6" w:type="dxa"/>
          <w:trHeight w:val="461"/>
        </w:trPr>
        <w:tc>
          <w:tcPr>
            <w:tcW w:w="1706" w:type="dxa"/>
          </w:tcPr>
          <w:p w:rsidR="008960B4" w:rsidRDefault="00E26FEB">
            <w:pPr>
              <w:rPr>
                <w:rFonts w:ascii="仿宋" w:eastAsia="仿宋" w:hAnsi="仿宋" w:cs="仿宋"/>
                <w:b/>
                <w:bCs/>
              </w:rPr>
            </w:pPr>
            <w:r>
              <w:rPr>
                <w:rFonts w:ascii="仿宋" w:eastAsia="仿宋" w:hAnsi="仿宋" w:cs="仿宋" w:hint="eastAsia"/>
                <w:b/>
                <w:bCs/>
              </w:rPr>
              <w:t>地理坐标</w:t>
            </w:r>
          </w:p>
        </w:tc>
        <w:tc>
          <w:tcPr>
            <w:tcW w:w="2718" w:type="dxa"/>
            <w:gridSpan w:val="7"/>
          </w:tcPr>
          <w:p w:rsidR="008960B4" w:rsidRDefault="00E26FEB">
            <w:pPr>
              <w:rPr>
                <w:rFonts w:ascii="宋体" w:hAnsi="宋体"/>
              </w:rPr>
            </w:pPr>
            <w:r>
              <w:rPr>
                <w:rFonts w:ascii="宋体" w:hAnsi="宋体" w:hint="eastAsia"/>
              </w:rPr>
              <w:t>经度123°19′45″</w:t>
            </w:r>
          </w:p>
          <w:p w:rsidR="008960B4" w:rsidRDefault="00E26FEB">
            <w:pPr>
              <w:rPr>
                <w:rFonts w:ascii="仿宋" w:eastAsia="仿宋" w:hAnsi="仿宋" w:cs="仿宋"/>
                <w:b/>
                <w:bCs/>
              </w:rPr>
            </w:pPr>
            <w:r>
              <w:rPr>
                <w:rFonts w:ascii="宋体" w:hAnsi="宋体" w:hint="eastAsia"/>
              </w:rPr>
              <w:t>纬度41°18′7″</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所属行业</w:t>
            </w:r>
          </w:p>
        </w:tc>
        <w:tc>
          <w:tcPr>
            <w:tcW w:w="2771" w:type="dxa"/>
            <w:gridSpan w:val="4"/>
          </w:tcPr>
          <w:p w:rsidR="008960B4" w:rsidRDefault="00E26FEB">
            <w:r>
              <w:rPr>
                <w:rFonts w:hint="eastAsia"/>
              </w:rPr>
              <w:t>水泥制造</w:t>
            </w:r>
            <w:r>
              <w:rPr>
                <w:rFonts w:hint="eastAsia"/>
              </w:rPr>
              <w:t>3011</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法定代表人</w:t>
            </w:r>
          </w:p>
        </w:tc>
        <w:tc>
          <w:tcPr>
            <w:tcW w:w="2718" w:type="dxa"/>
            <w:gridSpan w:val="7"/>
          </w:tcPr>
          <w:p w:rsidR="008960B4" w:rsidRDefault="00E26FEB">
            <w:pPr>
              <w:rPr>
                <w:rFonts w:ascii="仿宋" w:eastAsia="仿宋" w:hAnsi="仿宋" w:cs="仿宋"/>
                <w:b/>
                <w:bCs/>
              </w:rPr>
            </w:pPr>
            <w:r>
              <w:rPr>
                <w:rFonts w:ascii="仿宋" w:eastAsia="仿宋" w:hAnsi="仿宋" w:cs="仿宋" w:hint="eastAsia"/>
                <w:b/>
                <w:bCs/>
                <w:sz w:val="24"/>
                <w:szCs w:val="32"/>
              </w:rPr>
              <w:t>李英科</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联系人姓名</w:t>
            </w:r>
          </w:p>
        </w:tc>
        <w:tc>
          <w:tcPr>
            <w:tcW w:w="2771" w:type="dxa"/>
            <w:gridSpan w:val="4"/>
          </w:tcPr>
          <w:p w:rsidR="008960B4" w:rsidRDefault="009855F7">
            <w:r>
              <w:rPr>
                <w:rFonts w:hint="eastAsia"/>
              </w:rPr>
              <w:t>刘志强</w:t>
            </w:r>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联系人电话</w:t>
            </w:r>
          </w:p>
        </w:tc>
        <w:tc>
          <w:tcPr>
            <w:tcW w:w="2718" w:type="dxa"/>
            <w:gridSpan w:val="7"/>
          </w:tcPr>
          <w:p w:rsidR="008960B4" w:rsidRDefault="005A44F6">
            <w:pPr>
              <w:rPr>
                <w:rFonts w:ascii="仿宋" w:eastAsia="仿宋" w:hAnsi="仿宋" w:cs="仿宋"/>
              </w:rPr>
            </w:pPr>
            <w:r>
              <w:rPr>
                <w:rFonts w:ascii="仿宋" w:eastAsia="仿宋" w:hAnsi="仿宋" w:cs="仿宋" w:hint="eastAsia"/>
              </w:rPr>
              <w:t>1</w:t>
            </w:r>
            <w:r>
              <w:rPr>
                <w:rFonts w:ascii="仿宋" w:eastAsia="仿宋" w:hAnsi="仿宋" w:cs="仿宋"/>
              </w:rPr>
              <w:t>8342286439</w:t>
            </w:r>
          </w:p>
        </w:tc>
        <w:tc>
          <w:tcPr>
            <w:tcW w:w="1311" w:type="dxa"/>
            <w:gridSpan w:val="5"/>
            <w:vAlign w:val="center"/>
          </w:tcPr>
          <w:p w:rsidR="008960B4" w:rsidRDefault="00E26FEB">
            <w:pPr>
              <w:jc w:val="center"/>
              <w:rPr>
                <w:rFonts w:ascii="仿宋" w:eastAsia="仿宋" w:hAnsi="仿宋" w:cs="仿宋"/>
                <w:b/>
                <w:bCs/>
              </w:rPr>
            </w:pPr>
            <w:r>
              <w:rPr>
                <w:rFonts w:ascii="仿宋" w:eastAsia="仿宋" w:hAnsi="仿宋" w:cs="仿宋" w:hint="eastAsia"/>
                <w:b/>
                <w:bCs/>
              </w:rPr>
              <w:t>联系人邮箱</w:t>
            </w:r>
          </w:p>
        </w:tc>
        <w:tc>
          <w:tcPr>
            <w:tcW w:w="2771" w:type="dxa"/>
            <w:gridSpan w:val="4"/>
          </w:tcPr>
          <w:p w:rsidR="008960B4" w:rsidRDefault="009855F7" w:rsidP="009855F7">
            <w:hyperlink r:id="rId7" w:history="1">
              <w:r w:rsidRPr="005C42C4">
                <w:rPr>
                  <w:rStyle w:val="aa"/>
                  <w:rFonts w:ascii="宋体" w:hAnsi="宋体" w:cs="宋体"/>
                  <w:szCs w:val="21"/>
                </w:rPr>
                <w:t>215076555@qq</w:t>
              </w:r>
              <w:r w:rsidRPr="005C42C4">
                <w:rPr>
                  <w:rStyle w:val="aa"/>
                  <w:rFonts w:ascii="宋体" w:hAnsi="宋体" w:cs="宋体" w:hint="eastAsia"/>
                  <w:szCs w:val="21"/>
                </w:rPr>
                <w:t>.com</w:t>
              </w:r>
            </w:hyperlink>
          </w:p>
        </w:tc>
        <w:tc>
          <w:tcPr>
            <w:tcW w:w="992" w:type="dxa"/>
            <w:gridSpan w:val="2"/>
          </w:tcPr>
          <w:p w:rsidR="008960B4" w:rsidRDefault="008960B4"/>
        </w:tc>
      </w:tr>
      <w:tr w:rsidR="008960B4" w:rsidTr="00E26FEB">
        <w:trPr>
          <w:gridAfter w:val="1"/>
          <w:wAfter w:w="6" w:type="dxa"/>
        </w:trPr>
        <w:tc>
          <w:tcPr>
            <w:tcW w:w="1706" w:type="dxa"/>
          </w:tcPr>
          <w:p w:rsidR="008960B4" w:rsidRDefault="00E26FEB">
            <w:pPr>
              <w:rPr>
                <w:rFonts w:ascii="仿宋" w:eastAsia="仿宋" w:hAnsi="仿宋" w:cs="仿宋"/>
                <w:b/>
                <w:bCs/>
              </w:rPr>
            </w:pPr>
            <w:r>
              <w:rPr>
                <w:rFonts w:ascii="仿宋" w:eastAsia="仿宋" w:hAnsi="仿宋" w:cs="仿宋" w:hint="eastAsia"/>
                <w:b/>
                <w:bCs/>
              </w:rPr>
              <w:t>生产经营和管理服务的主要内容</w:t>
            </w:r>
          </w:p>
        </w:tc>
        <w:tc>
          <w:tcPr>
            <w:tcW w:w="6800" w:type="dxa"/>
            <w:gridSpan w:val="16"/>
          </w:tcPr>
          <w:p w:rsidR="008960B4" w:rsidRDefault="00E26FEB" w:rsidP="00983E22">
            <w:pPr>
              <w:pStyle w:val="2"/>
              <w:widowControl/>
              <w:snapToGrid w:val="0"/>
              <w:spacing w:line="360" w:lineRule="auto"/>
              <w:ind w:firstLineChars="500" w:firstLine="1050"/>
              <w:jc w:val="left"/>
              <w:rPr>
                <w:rFonts w:cs="Times New Roman"/>
                <w:szCs w:val="24"/>
              </w:rPr>
            </w:pPr>
            <w:r w:rsidRPr="00983E22">
              <w:rPr>
                <w:rFonts w:ascii="宋体" w:hAnsi="宋体" w:cs="宋体" w:hint="eastAsia"/>
                <w:szCs w:val="21"/>
                <w:shd w:val="pct15" w:color="auto" w:fill="FFFFFF"/>
              </w:rPr>
              <w:t>熟料 水泥制品生产及销售</w:t>
            </w:r>
            <w:bookmarkStart w:id="0" w:name="_GoBack"/>
            <w:bookmarkEnd w:id="0"/>
          </w:p>
        </w:tc>
        <w:tc>
          <w:tcPr>
            <w:tcW w:w="992" w:type="dxa"/>
            <w:gridSpan w:val="2"/>
          </w:tcPr>
          <w:p w:rsidR="008960B4" w:rsidRDefault="008960B4"/>
        </w:tc>
      </w:tr>
      <w:tr w:rsidR="008960B4" w:rsidTr="00E26FEB">
        <w:trPr>
          <w:gridAfter w:val="1"/>
          <w:wAfter w:w="6" w:type="dxa"/>
          <w:trHeight w:val="374"/>
        </w:trPr>
        <w:tc>
          <w:tcPr>
            <w:tcW w:w="1706" w:type="dxa"/>
            <w:vMerge w:val="restart"/>
          </w:tcPr>
          <w:p w:rsidR="00983E22" w:rsidRDefault="00983E22">
            <w:pPr>
              <w:rPr>
                <w:rFonts w:ascii="仿宋" w:eastAsia="仿宋" w:hAnsi="仿宋" w:cs="仿宋"/>
                <w:b/>
                <w:bCs/>
              </w:rPr>
            </w:pPr>
          </w:p>
          <w:p w:rsidR="008960B4" w:rsidRDefault="00E26FEB">
            <w:pPr>
              <w:rPr>
                <w:rFonts w:ascii="仿宋" w:eastAsia="仿宋" w:hAnsi="仿宋" w:cs="仿宋"/>
                <w:b/>
                <w:bCs/>
              </w:rPr>
            </w:pPr>
            <w:r>
              <w:rPr>
                <w:rFonts w:ascii="仿宋" w:eastAsia="仿宋" w:hAnsi="仿宋" w:cs="仿宋" w:hint="eastAsia"/>
                <w:b/>
                <w:bCs/>
              </w:rPr>
              <w:t>主要产品及规模</w:t>
            </w:r>
          </w:p>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产品名称</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计量单位</w:t>
            </w:r>
          </w:p>
        </w:tc>
        <w:tc>
          <w:tcPr>
            <w:tcW w:w="2862"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实际年产量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熟料</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Pr="00F37C62" w:rsidRDefault="00AF05BB" w:rsidP="00B87D82">
            <w:pPr>
              <w:widowControl/>
              <w:jc w:val="center"/>
              <w:rPr>
                <w:rFonts w:ascii="仿宋" w:eastAsia="仿宋" w:hAnsi="仿宋" w:cs="仿宋"/>
                <w:b/>
                <w:bCs/>
                <w:szCs w:val="21"/>
                <w:highlight w:val="yellow"/>
              </w:rPr>
            </w:pPr>
            <w:r>
              <w:rPr>
                <w:rFonts w:ascii="仿宋" w:eastAsia="仿宋" w:hAnsi="仿宋" w:cs="仿宋"/>
                <w:b/>
                <w:bCs/>
                <w:szCs w:val="21"/>
                <w:highlight w:val="yellow"/>
              </w:rPr>
              <w:t>511018.12</w:t>
            </w:r>
          </w:p>
        </w:tc>
        <w:tc>
          <w:tcPr>
            <w:tcW w:w="992" w:type="dxa"/>
            <w:gridSpan w:val="2"/>
            <w:vAlign w:val="center"/>
          </w:tcPr>
          <w:p w:rsidR="008960B4" w:rsidRDefault="009F119D">
            <w:pPr>
              <w:jc w:val="center"/>
              <w:rPr>
                <w:rFonts w:ascii="仿宋" w:eastAsia="仿宋" w:hAnsi="仿宋" w:cs="仿宋"/>
                <w:b/>
                <w:bCs/>
                <w:szCs w:val="21"/>
              </w:rPr>
            </w:pPr>
            <w:r>
              <w:rPr>
                <w:rFonts w:ascii="仿宋" w:eastAsia="仿宋" w:hAnsi="仿宋" w:cs="仿宋"/>
                <w:b/>
                <w:bCs/>
                <w:szCs w:val="21"/>
              </w:rPr>
              <w:t>10-12</w:t>
            </w:r>
            <w:r w:rsidR="00E26FEB">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水泥</w:t>
            </w:r>
          </w:p>
        </w:tc>
        <w:tc>
          <w:tcPr>
            <w:tcW w:w="1773"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吨</w:t>
            </w:r>
          </w:p>
        </w:tc>
        <w:tc>
          <w:tcPr>
            <w:tcW w:w="2862" w:type="dxa"/>
            <w:gridSpan w:val="5"/>
            <w:vAlign w:val="center"/>
          </w:tcPr>
          <w:p w:rsidR="008960B4" w:rsidRPr="00F37C62" w:rsidRDefault="00AF05BB">
            <w:pPr>
              <w:jc w:val="center"/>
              <w:rPr>
                <w:rFonts w:ascii="仿宋" w:eastAsia="仿宋" w:hAnsi="仿宋" w:cs="仿宋"/>
                <w:b/>
                <w:bCs/>
                <w:szCs w:val="21"/>
                <w:highlight w:val="yellow"/>
              </w:rPr>
            </w:pPr>
            <w:r>
              <w:rPr>
                <w:rFonts w:ascii="仿宋" w:eastAsia="仿宋" w:hAnsi="仿宋" w:cs="仿宋"/>
                <w:b/>
                <w:bCs/>
                <w:szCs w:val="21"/>
                <w:highlight w:val="yellow"/>
              </w:rPr>
              <w:t>514499.26</w:t>
            </w:r>
          </w:p>
        </w:tc>
        <w:tc>
          <w:tcPr>
            <w:tcW w:w="992" w:type="dxa"/>
            <w:gridSpan w:val="2"/>
            <w:vAlign w:val="center"/>
          </w:tcPr>
          <w:p w:rsidR="008960B4" w:rsidRDefault="009F119D">
            <w:pPr>
              <w:jc w:val="center"/>
              <w:rPr>
                <w:rFonts w:ascii="仿宋" w:eastAsia="仿宋" w:hAnsi="仿宋" w:cs="仿宋"/>
                <w:b/>
                <w:bCs/>
                <w:szCs w:val="21"/>
              </w:rPr>
            </w:pPr>
            <w:r>
              <w:rPr>
                <w:rFonts w:ascii="仿宋" w:eastAsia="仿宋" w:hAnsi="仿宋" w:cs="仿宋"/>
                <w:b/>
                <w:bCs/>
                <w:szCs w:val="21"/>
              </w:rPr>
              <w:t>10-12</w:t>
            </w:r>
            <w:r w:rsidR="00983E22">
              <w:rPr>
                <w:rFonts w:ascii="仿宋" w:eastAsia="仿宋" w:hAnsi="仿宋" w:cs="仿宋" w:hint="eastAsia"/>
                <w:b/>
                <w:bCs/>
                <w:szCs w:val="21"/>
              </w:rPr>
              <w:t>月</w:t>
            </w:r>
          </w:p>
        </w:tc>
      </w:tr>
      <w:tr w:rsidR="008960B4" w:rsidTr="00E26FEB">
        <w:trPr>
          <w:gridAfter w:val="1"/>
          <w:wAfter w:w="6" w:type="dxa"/>
          <w:trHeight w:val="153"/>
        </w:trPr>
        <w:tc>
          <w:tcPr>
            <w:tcW w:w="1706" w:type="dxa"/>
            <w:vMerge/>
          </w:tcPr>
          <w:p w:rsidR="008960B4" w:rsidRDefault="008960B4"/>
        </w:tc>
        <w:tc>
          <w:tcPr>
            <w:tcW w:w="2165" w:type="dxa"/>
            <w:gridSpan w:val="5"/>
            <w:vAlign w:val="center"/>
          </w:tcPr>
          <w:p w:rsidR="008960B4" w:rsidRDefault="008960B4">
            <w:pPr>
              <w:jc w:val="center"/>
              <w:rPr>
                <w:rFonts w:ascii="仿宋" w:eastAsia="仿宋" w:hAnsi="仿宋" w:cs="仿宋"/>
                <w:b/>
                <w:bCs/>
                <w:szCs w:val="21"/>
              </w:rPr>
            </w:pPr>
          </w:p>
        </w:tc>
        <w:tc>
          <w:tcPr>
            <w:tcW w:w="1773" w:type="dxa"/>
            <w:gridSpan w:val="6"/>
            <w:vAlign w:val="center"/>
          </w:tcPr>
          <w:p w:rsidR="008960B4" w:rsidRDefault="008960B4">
            <w:pPr>
              <w:jc w:val="center"/>
              <w:rPr>
                <w:rFonts w:ascii="仿宋" w:eastAsia="仿宋" w:hAnsi="仿宋" w:cs="仿宋"/>
                <w:b/>
                <w:bCs/>
                <w:szCs w:val="21"/>
              </w:rPr>
            </w:pPr>
          </w:p>
        </w:tc>
        <w:tc>
          <w:tcPr>
            <w:tcW w:w="2862" w:type="dxa"/>
            <w:gridSpan w:val="5"/>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宋体" w:hAnsi="宋体" w:cs="宋体" w:hint="eastAsia"/>
                <w:b/>
                <w:bCs/>
                <w:szCs w:val="21"/>
                <w:shd w:val="clear" w:color="auto" w:fill="FFFFFF"/>
              </w:rPr>
              <w:t>主要污染物及特征污染物</w:t>
            </w:r>
          </w:p>
        </w:tc>
      </w:tr>
      <w:tr w:rsidR="008960B4" w:rsidTr="00E26FEB">
        <w:trPr>
          <w:gridAfter w:val="1"/>
          <w:wAfter w:w="6" w:type="dxa"/>
        </w:trPr>
        <w:tc>
          <w:tcPr>
            <w:tcW w:w="9498" w:type="dxa"/>
            <w:gridSpan w:val="19"/>
          </w:tcPr>
          <w:p w:rsidR="008960B4" w:rsidRDefault="00E26FEB">
            <w:pPr>
              <w:rPr>
                <w:rFonts w:ascii="仿宋" w:eastAsia="仿宋" w:hAnsi="仿宋" w:cs="仿宋"/>
                <w:b/>
                <w:bCs/>
                <w:szCs w:val="21"/>
              </w:rPr>
            </w:pPr>
            <w:r>
              <w:rPr>
                <w:rFonts w:ascii="仿宋" w:eastAsia="仿宋" w:hAnsi="仿宋" w:cs="仿宋" w:hint="eastAsia"/>
                <w:b/>
                <w:bCs/>
                <w:szCs w:val="21"/>
              </w:rPr>
              <w:t>水体污染物</w:t>
            </w:r>
          </w:p>
        </w:tc>
      </w:tr>
      <w:tr w:rsidR="008960B4" w:rsidTr="00E26FEB">
        <w:trPr>
          <w:gridAfter w:val="1"/>
          <w:wAfter w:w="6" w:type="dxa"/>
          <w:trHeight w:val="597"/>
        </w:trPr>
        <w:tc>
          <w:tcPr>
            <w:tcW w:w="1706" w:type="dxa"/>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6800" w:type="dxa"/>
            <w:gridSpan w:val="16"/>
          </w:tcPr>
          <w:p w:rsidR="008960B4" w:rsidRDefault="008960B4">
            <w:pPr>
              <w:rPr>
                <w:rFonts w:ascii="仿宋" w:eastAsia="仿宋" w:hAnsi="仿宋" w:cs="仿宋"/>
                <w:b/>
                <w:bCs/>
                <w:szCs w:val="21"/>
              </w:rPr>
            </w:pPr>
          </w:p>
        </w:tc>
        <w:tc>
          <w:tcPr>
            <w:tcW w:w="992" w:type="dxa"/>
            <w:gridSpan w:val="2"/>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357"/>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排放浓度</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排放总量</w:t>
            </w:r>
          </w:p>
        </w:tc>
        <w:tc>
          <w:tcPr>
            <w:tcW w:w="3649" w:type="dxa"/>
            <w:gridSpan w:val="6"/>
            <w:vAlign w:val="center"/>
          </w:tcPr>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超标情况</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核定的排放总量</w:t>
            </w:r>
          </w:p>
        </w:tc>
        <w:tc>
          <w:tcPr>
            <w:tcW w:w="6800" w:type="dxa"/>
            <w:gridSpan w:val="1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监测时间</w:t>
            </w:r>
          </w:p>
        </w:tc>
        <w:tc>
          <w:tcPr>
            <w:tcW w:w="1658" w:type="dxa"/>
            <w:gridSpan w:val="3"/>
            <w:vAlign w:val="center"/>
          </w:tcPr>
          <w:p w:rsidR="008960B4" w:rsidRDefault="008960B4">
            <w:pPr>
              <w:jc w:val="center"/>
              <w:rPr>
                <w:rFonts w:ascii="仿宋" w:eastAsia="仿宋" w:hAnsi="仿宋" w:cs="仿宋"/>
                <w:b/>
                <w:bCs/>
                <w:szCs w:val="21"/>
              </w:rPr>
            </w:pPr>
          </w:p>
        </w:tc>
        <w:tc>
          <w:tcPr>
            <w:tcW w:w="1493" w:type="dxa"/>
            <w:gridSpan w:val="7"/>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3649" w:type="dxa"/>
            <w:gridSpan w:val="6"/>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23"/>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（二）大气污染物</w:t>
            </w:r>
          </w:p>
        </w:tc>
        <w:tc>
          <w:tcPr>
            <w:tcW w:w="992" w:type="dxa"/>
            <w:gridSpan w:val="2"/>
            <w:vAlign w:val="center"/>
          </w:tcPr>
          <w:p w:rsidR="008960B4" w:rsidRDefault="008960B4">
            <w:pPr>
              <w:rPr>
                <w:rFonts w:ascii="仿宋" w:eastAsia="仿宋" w:hAnsi="仿宋" w:cs="仿宋"/>
                <w:b/>
                <w:bCs/>
                <w:szCs w:val="21"/>
              </w:rPr>
            </w:pPr>
          </w:p>
        </w:tc>
      </w:tr>
      <w:tr w:rsidR="008960B4" w:rsidTr="005E24E8">
        <w:trPr>
          <w:trHeight w:val="23"/>
        </w:trPr>
        <w:tc>
          <w:tcPr>
            <w:tcW w:w="1706"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主要污染物及特征污染物名称</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氮氧化物</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二氧化硫</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烟尘</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粉尘</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restart"/>
            <w:vAlign w:val="center"/>
          </w:tcPr>
          <w:p w:rsidR="008960B4" w:rsidRDefault="008960B4">
            <w:pPr>
              <w:rPr>
                <w:rFonts w:ascii="仿宋" w:eastAsia="仿宋" w:hAnsi="仿宋" w:cs="仿宋"/>
                <w:b/>
                <w:bCs/>
                <w:szCs w:val="21"/>
              </w:rPr>
            </w:pPr>
          </w:p>
        </w:tc>
      </w:tr>
      <w:tr w:rsidR="008960B4" w:rsidTr="005E24E8">
        <w:trPr>
          <w:trHeight w:val="340"/>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排放方式</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842"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1134" w:type="dxa"/>
            <w:vAlign w:val="center"/>
          </w:tcPr>
          <w:p w:rsidR="008960B4" w:rsidRDefault="00E26FEB">
            <w:pPr>
              <w:rPr>
                <w:rFonts w:ascii="仿宋" w:eastAsia="仿宋" w:hAnsi="仿宋" w:cs="仿宋"/>
                <w:b/>
                <w:bCs/>
                <w:szCs w:val="21"/>
              </w:rPr>
            </w:pPr>
            <w:r>
              <w:rPr>
                <w:rFonts w:ascii="仿宋" w:eastAsia="仿宋" w:hAnsi="仿宋" w:cs="仿宋" w:hint="eastAsia"/>
                <w:b/>
                <w:bCs/>
                <w:szCs w:val="21"/>
              </w:rPr>
              <w:t>连续</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shd w:val="clear" w:color="auto" w:fill="FFFFFF"/>
              </w:rPr>
              <w:t>排放口数量</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112</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排放口分布情况</w:t>
            </w:r>
          </w:p>
        </w:tc>
        <w:tc>
          <w:tcPr>
            <w:tcW w:w="1555" w:type="dxa"/>
            <w:gridSpan w:val="2"/>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418" w:type="dxa"/>
            <w:gridSpan w:val="6"/>
            <w:vAlign w:val="center"/>
          </w:tcPr>
          <w:p w:rsidR="008960B4" w:rsidRDefault="00E26FEB">
            <w:pPr>
              <w:rPr>
                <w:rFonts w:ascii="仿宋" w:eastAsia="仿宋" w:hAnsi="仿宋" w:cs="仿宋"/>
                <w:b/>
                <w:bCs/>
                <w:szCs w:val="21"/>
              </w:rPr>
            </w:pPr>
            <w:r>
              <w:rPr>
                <w:rFonts w:ascii="仿宋" w:eastAsia="仿宋" w:hAnsi="仿宋" w:cs="仿宋" w:hint="eastAsia"/>
                <w:b/>
                <w:bCs/>
                <w:szCs w:val="21"/>
              </w:rPr>
              <w:t>一线窑尾</w:t>
            </w:r>
          </w:p>
          <w:p w:rsidR="008960B4" w:rsidRDefault="00E26FEB">
            <w:pPr>
              <w:rPr>
                <w:rFonts w:ascii="仿宋" w:eastAsia="仿宋" w:hAnsi="仿宋" w:cs="仿宋"/>
                <w:b/>
                <w:bCs/>
                <w:szCs w:val="21"/>
              </w:rPr>
            </w:pPr>
            <w:r>
              <w:rPr>
                <w:rFonts w:ascii="仿宋" w:eastAsia="仿宋" w:hAnsi="仿宋" w:cs="仿宋" w:hint="eastAsia"/>
                <w:b/>
                <w:bCs/>
                <w:szCs w:val="21"/>
              </w:rPr>
              <w:t>二线窑尾</w:t>
            </w:r>
          </w:p>
        </w:tc>
        <w:tc>
          <w:tcPr>
            <w:tcW w:w="1842" w:type="dxa"/>
            <w:gridSpan w:val="6"/>
            <w:vAlign w:val="center"/>
          </w:tcPr>
          <w:p w:rsidR="008960B4" w:rsidRDefault="00E26FEB">
            <w:pPr>
              <w:rPr>
                <w:rFonts w:ascii="仿宋" w:eastAsia="仿宋" w:hAnsi="仿宋" w:cs="仿宋"/>
                <w:b/>
                <w:bCs/>
                <w:sz w:val="16"/>
                <w:szCs w:val="16"/>
              </w:rPr>
            </w:pPr>
            <w:r>
              <w:rPr>
                <w:rFonts w:ascii="仿宋" w:eastAsia="仿宋" w:hAnsi="仿宋" w:cs="仿宋" w:hint="eastAsia"/>
                <w:b/>
                <w:bCs/>
                <w:sz w:val="16"/>
                <w:szCs w:val="16"/>
              </w:rPr>
              <w:t>一线窑头、尾</w:t>
            </w:r>
          </w:p>
          <w:p w:rsidR="008960B4" w:rsidRDefault="00E26FEB">
            <w:pPr>
              <w:rPr>
                <w:rFonts w:ascii="仿宋" w:eastAsia="仿宋" w:hAnsi="仿宋" w:cs="仿宋"/>
                <w:b/>
                <w:bCs/>
                <w:sz w:val="22"/>
                <w:szCs w:val="22"/>
              </w:rPr>
            </w:pPr>
            <w:r>
              <w:rPr>
                <w:rFonts w:ascii="仿宋" w:eastAsia="仿宋" w:hAnsi="仿宋" w:cs="仿宋" w:hint="eastAsia"/>
                <w:b/>
                <w:bCs/>
                <w:sz w:val="16"/>
                <w:szCs w:val="16"/>
              </w:rPr>
              <w:t>二线窑头、尾</w:t>
            </w:r>
          </w:p>
        </w:tc>
        <w:tc>
          <w:tcPr>
            <w:tcW w:w="1134" w:type="dxa"/>
            <w:vAlign w:val="center"/>
          </w:tcPr>
          <w:p w:rsidR="008960B4" w:rsidRDefault="00E26FEB">
            <w:pPr>
              <w:ind w:firstLineChars="100" w:firstLine="211"/>
              <w:rPr>
                <w:rFonts w:ascii="仿宋" w:eastAsia="仿宋" w:hAnsi="仿宋" w:cs="仿宋"/>
                <w:b/>
                <w:bCs/>
                <w:szCs w:val="21"/>
              </w:rPr>
            </w:pPr>
            <w:r>
              <w:rPr>
                <w:rFonts w:ascii="仿宋" w:eastAsia="仿宋" w:hAnsi="仿宋" w:cs="仿宋" w:hint="eastAsia"/>
                <w:b/>
                <w:bCs/>
                <w:szCs w:val="21"/>
              </w:rPr>
              <w:t>生产线</w:t>
            </w:r>
          </w:p>
        </w:tc>
        <w:tc>
          <w:tcPr>
            <w:tcW w:w="851" w:type="dxa"/>
            <w:vAlign w:val="center"/>
          </w:tcPr>
          <w:p w:rsidR="008960B4" w:rsidRDefault="008960B4">
            <w:pPr>
              <w:rPr>
                <w:rFonts w:ascii="仿宋" w:eastAsia="仿宋" w:hAnsi="仿宋" w:cs="仿宋"/>
                <w:b/>
                <w:bCs/>
                <w:szCs w:val="21"/>
              </w:rPr>
            </w:pPr>
          </w:p>
        </w:tc>
        <w:tc>
          <w:tcPr>
            <w:tcW w:w="454" w:type="dxa"/>
            <w:vAlign w:val="center"/>
          </w:tcPr>
          <w:p w:rsidR="008960B4" w:rsidRDefault="008960B4">
            <w:pPr>
              <w:rPr>
                <w:rFonts w:ascii="仿宋" w:eastAsia="仿宋" w:hAnsi="仿宋" w:cs="仿宋"/>
                <w:b/>
                <w:bCs/>
                <w:szCs w:val="21"/>
              </w:rPr>
            </w:pPr>
          </w:p>
        </w:tc>
        <w:tc>
          <w:tcPr>
            <w:tcW w:w="544" w:type="dxa"/>
            <w:gridSpan w:val="2"/>
            <w:vMerge/>
            <w:vAlign w:val="center"/>
          </w:tcPr>
          <w:p w:rsidR="008960B4" w:rsidRDefault="008960B4">
            <w:pPr>
              <w:rPr>
                <w:rFonts w:ascii="仿宋" w:eastAsia="仿宋" w:hAnsi="仿宋" w:cs="仿宋"/>
                <w:b/>
                <w:bCs/>
                <w:szCs w:val="21"/>
              </w:rPr>
            </w:pPr>
          </w:p>
        </w:tc>
      </w:tr>
      <w:tr w:rsidR="008960B4" w:rsidRPr="0046032B" w:rsidTr="005E24E8">
        <w:trPr>
          <w:trHeight w:val="791"/>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排放浓度</w:t>
            </w:r>
          </w:p>
        </w:tc>
        <w:tc>
          <w:tcPr>
            <w:tcW w:w="1555" w:type="dxa"/>
            <w:gridSpan w:val="2"/>
            <w:vAlign w:val="center"/>
          </w:tcPr>
          <w:p w:rsidR="009F5250" w:rsidRPr="00F37C62" w:rsidRDefault="001F40B6" w:rsidP="009F5250">
            <w:pPr>
              <w:jc w:val="center"/>
              <w:rPr>
                <w:rFonts w:ascii="Tahoma" w:eastAsia="仿宋" w:hAnsi="Tahoma" w:cs="Tahoma"/>
                <w:b/>
                <w:color w:val="444444"/>
                <w:sz w:val="16"/>
                <w:szCs w:val="16"/>
                <w:highlight w:val="yellow"/>
                <w:shd w:val="clear" w:color="auto" w:fill="FFFFFF"/>
              </w:rPr>
            </w:pPr>
            <w:r w:rsidRPr="00F37C62">
              <w:rPr>
                <w:rFonts w:ascii="Tahoma" w:eastAsia="仿宋" w:hAnsi="Tahoma" w:cs="Tahoma"/>
                <w:b/>
                <w:color w:val="444444"/>
                <w:sz w:val="16"/>
                <w:szCs w:val="16"/>
                <w:highlight w:val="yellow"/>
                <w:shd w:val="clear" w:color="auto" w:fill="FFFFFF"/>
              </w:rPr>
              <w:t>0</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p w:rsidR="008960B4" w:rsidRPr="00F37C62" w:rsidRDefault="009F5250" w:rsidP="009F5250">
            <w:pPr>
              <w:jc w:val="center"/>
              <w:rPr>
                <w:rFonts w:ascii="仿宋" w:eastAsia="仿宋" w:hAnsi="仿宋" w:cs="仿宋"/>
                <w:b/>
                <w:bCs/>
                <w:sz w:val="20"/>
                <w:szCs w:val="20"/>
                <w:highlight w:val="yellow"/>
              </w:rPr>
            </w:pPr>
            <w:r w:rsidRPr="00F37C62">
              <w:rPr>
                <w:rFonts w:ascii="Tahoma" w:eastAsia="仿宋" w:hAnsi="Tahoma" w:cs="Tahoma"/>
                <w:b/>
                <w:color w:val="444444"/>
                <w:sz w:val="16"/>
                <w:szCs w:val="16"/>
                <w:highlight w:val="yellow"/>
                <w:shd w:val="clear" w:color="auto" w:fill="FFFFFF"/>
              </w:rPr>
              <w:t>245.55</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tc>
        <w:tc>
          <w:tcPr>
            <w:tcW w:w="1418" w:type="dxa"/>
            <w:gridSpan w:val="6"/>
            <w:vAlign w:val="center"/>
          </w:tcPr>
          <w:p w:rsidR="001F40B6" w:rsidRPr="00F37C62" w:rsidRDefault="001F40B6" w:rsidP="001F40B6">
            <w:pPr>
              <w:jc w:val="center"/>
              <w:rPr>
                <w:rFonts w:eastAsia="仿宋" w:cs="Calibri"/>
                <w:b/>
                <w:bCs/>
                <w:szCs w:val="21"/>
                <w:highlight w:val="yellow"/>
              </w:rPr>
            </w:pPr>
            <w:r w:rsidRPr="00F37C62">
              <w:rPr>
                <w:rFonts w:ascii="仿宋" w:eastAsia="仿宋" w:hAnsi="仿宋" w:cs="仿宋"/>
                <w:b/>
                <w:bCs/>
                <w:szCs w:val="21"/>
                <w:highlight w:val="yellow"/>
              </w:rPr>
              <w:t>0</w:t>
            </w:r>
            <w:r w:rsidR="00E26FEB" w:rsidRPr="00F37C62">
              <w:rPr>
                <w:rFonts w:ascii="仿宋" w:eastAsia="仿宋" w:hAnsi="仿宋" w:cs="仿宋" w:hint="eastAsia"/>
                <w:b/>
                <w:bCs/>
                <w:szCs w:val="21"/>
                <w:highlight w:val="yellow"/>
              </w:rPr>
              <w:t>mg/m</w:t>
            </w:r>
            <w:r w:rsidR="00E26FEB" w:rsidRPr="00F37C62">
              <w:rPr>
                <w:rFonts w:eastAsia="仿宋" w:cs="Calibri"/>
                <w:b/>
                <w:bCs/>
                <w:szCs w:val="21"/>
                <w:highlight w:val="yellow"/>
              </w:rPr>
              <w:t>³</w:t>
            </w:r>
          </w:p>
          <w:p w:rsidR="008960B4" w:rsidRPr="00F37C62" w:rsidRDefault="00861560" w:rsidP="001F40B6">
            <w:pPr>
              <w:jc w:val="center"/>
              <w:rPr>
                <w:rFonts w:ascii="仿宋" w:eastAsia="仿宋" w:hAnsi="仿宋" w:cs="仿宋"/>
                <w:b/>
                <w:bCs/>
                <w:szCs w:val="21"/>
                <w:highlight w:val="yellow"/>
              </w:rPr>
            </w:pPr>
            <w:r w:rsidRPr="00F37C62">
              <w:rPr>
                <w:rFonts w:ascii="仿宋" w:eastAsia="仿宋" w:hAnsi="仿宋" w:cs="仿宋"/>
                <w:b/>
                <w:bCs/>
                <w:sz w:val="20"/>
                <w:szCs w:val="20"/>
                <w:highlight w:val="yellow"/>
              </w:rPr>
              <w:t>9.</w:t>
            </w:r>
            <w:r w:rsidR="001F40B6" w:rsidRPr="00F37C62">
              <w:rPr>
                <w:rFonts w:ascii="仿宋" w:eastAsia="仿宋" w:hAnsi="仿宋" w:cs="仿宋"/>
                <w:b/>
                <w:bCs/>
                <w:sz w:val="20"/>
                <w:szCs w:val="20"/>
                <w:highlight w:val="yellow"/>
              </w:rPr>
              <w:t>14</w:t>
            </w:r>
            <w:r w:rsidR="00E26FEB" w:rsidRPr="00F37C62">
              <w:rPr>
                <w:rFonts w:ascii="仿宋" w:eastAsia="仿宋" w:hAnsi="仿宋" w:cs="仿宋" w:hint="eastAsia"/>
                <w:b/>
                <w:bCs/>
                <w:sz w:val="20"/>
                <w:szCs w:val="20"/>
                <w:highlight w:val="yellow"/>
              </w:rPr>
              <w:t>mg/m</w:t>
            </w:r>
            <w:r w:rsidR="00E26FEB" w:rsidRPr="00F37C62">
              <w:rPr>
                <w:rFonts w:eastAsia="仿宋" w:cs="Calibri"/>
                <w:b/>
                <w:bCs/>
                <w:sz w:val="20"/>
                <w:szCs w:val="20"/>
                <w:highlight w:val="yellow"/>
              </w:rPr>
              <w:t>³</w:t>
            </w:r>
          </w:p>
        </w:tc>
        <w:tc>
          <w:tcPr>
            <w:tcW w:w="1842" w:type="dxa"/>
            <w:gridSpan w:val="6"/>
            <w:vAlign w:val="center"/>
          </w:tcPr>
          <w:p w:rsidR="008960B4" w:rsidRPr="00F37C62" w:rsidRDefault="001F40B6" w:rsidP="009F5250">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w:t>
            </w:r>
            <w:r w:rsidR="00E26FEB" w:rsidRPr="00F37C62">
              <w:rPr>
                <w:rFonts w:ascii="仿宋" w:eastAsia="仿宋" w:hAnsi="仿宋" w:cs="仿宋" w:hint="eastAsia"/>
                <w:b/>
                <w:bCs/>
                <w:szCs w:val="21"/>
                <w:highlight w:val="yellow"/>
              </w:rPr>
              <w:t>mg/m³</w:t>
            </w:r>
          </w:p>
          <w:p w:rsidR="00861560" w:rsidRPr="00F37C62" w:rsidRDefault="001F40B6"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w:t>
            </w:r>
            <w:r w:rsidR="00861560" w:rsidRPr="00F37C62">
              <w:rPr>
                <w:rFonts w:ascii="仿宋" w:eastAsia="仿宋" w:hAnsi="仿宋" w:cs="仿宋" w:hint="eastAsia"/>
                <w:b/>
                <w:bCs/>
                <w:szCs w:val="21"/>
                <w:highlight w:val="yellow"/>
              </w:rPr>
              <w:t>mg/m</w:t>
            </w:r>
            <w:r w:rsidR="00861560" w:rsidRPr="00F37C62">
              <w:rPr>
                <w:rFonts w:eastAsia="仿宋" w:cs="Calibri"/>
                <w:b/>
                <w:bCs/>
                <w:szCs w:val="21"/>
                <w:highlight w:val="yellow"/>
              </w:rPr>
              <w:t>³</w:t>
            </w:r>
          </w:p>
          <w:p w:rsidR="008960B4" w:rsidRPr="00F37C62" w:rsidRDefault="009F5250"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0.34</w:t>
            </w:r>
            <w:r w:rsidR="00E26FEB" w:rsidRPr="00F37C62">
              <w:rPr>
                <w:rFonts w:ascii="仿宋" w:eastAsia="仿宋" w:hAnsi="仿宋" w:cs="仿宋" w:hint="eastAsia"/>
                <w:b/>
                <w:bCs/>
                <w:szCs w:val="21"/>
                <w:highlight w:val="yellow"/>
              </w:rPr>
              <w:t>mg/m³</w:t>
            </w:r>
          </w:p>
          <w:p w:rsidR="00861560" w:rsidRPr="00F37C62" w:rsidRDefault="009F5250" w:rsidP="0046032B">
            <w:pPr>
              <w:ind w:firstLineChars="100" w:firstLine="211"/>
              <w:rPr>
                <w:rFonts w:ascii="仿宋" w:eastAsia="仿宋" w:hAnsi="仿宋" w:cs="仿宋"/>
                <w:b/>
                <w:bCs/>
                <w:szCs w:val="21"/>
                <w:highlight w:val="yellow"/>
              </w:rPr>
            </w:pPr>
            <w:r w:rsidRPr="00F37C62">
              <w:rPr>
                <w:rFonts w:ascii="仿宋" w:eastAsia="仿宋" w:hAnsi="仿宋" w:cs="仿宋"/>
                <w:b/>
                <w:bCs/>
                <w:szCs w:val="21"/>
                <w:highlight w:val="yellow"/>
              </w:rPr>
              <w:t>12.67</w:t>
            </w:r>
            <w:r w:rsidR="00861560" w:rsidRPr="00F37C62">
              <w:rPr>
                <w:rFonts w:ascii="仿宋" w:eastAsia="仿宋" w:hAnsi="仿宋" w:cs="仿宋" w:hint="eastAsia"/>
                <w:b/>
                <w:bCs/>
                <w:szCs w:val="21"/>
                <w:highlight w:val="yellow"/>
              </w:rPr>
              <w:t>mg/m</w:t>
            </w:r>
            <w:r w:rsidR="00861560" w:rsidRPr="00F37C62">
              <w:rPr>
                <w:rFonts w:eastAsia="仿宋" w:cs="Calibri"/>
                <w:b/>
                <w:bCs/>
                <w:szCs w:val="21"/>
                <w:highlight w:val="yellow"/>
              </w:rPr>
              <w:t>³</w:t>
            </w:r>
          </w:p>
        </w:tc>
        <w:tc>
          <w:tcPr>
            <w:tcW w:w="1134" w:type="dxa"/>
            <w:vAlign w:val="center"/>
          </w:tcPr>
          <w:p w:rsidR="008960B4" w:rsidRPr="00F37C62" w:rsidRDefault="008960B4">
            <w:pPr>
              <w:jc w:val="center"/>
              <w:rPr>
                <w:rFonts w:ascii="仿宋" w:eastAsia="仿宋" w:hAnsi="仿宋" w:cs="仿宋"/>
                <w:b/>
                <w:bCs/>
                <w:szCs w:val="21"/>
                <w:highlight w:val="yellow"/>
              </w:rPr>
            </w:pP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排放总量</w:t>
            </w:r>
          </w:p>
        </w:tc>
        <w:tc>
          <w:tcPr>
            <w:tcW w:w="1555" w:type="dxa"/>
            <w:gridSpan w:val="2"/>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310.419</w:t>
            </w:r>
            <w:r w:rsidR="00E26FEB" w:rsidRPr="00F37C62">
              <w:rPr>
                <w:rFonts w:ascii="仿宋" w:eastAsia="仿宋" w:hAnsi="仿宋" w:cs="仿宋" w:hint="eastAsia"/>
                <w:b/>
                <w:bCs/>
                <w:szCs w:val="21"/>
                <w:highlight w:val="yellow"/>
              </w:rPr>
              <w:t>吨</w:t>
            </w:r>
          </w:p>
        </w:tc>
        <w:tc>
          <w:tcPr>
            <w:tcW w:w="1418" w:type="dxa"/>
            <w:gridSpan w:val="6"/>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10.815</w:t>
            </w:r>
            <w:r w:rsidR="00E26FEB" w:rsidRPr="00F37C62">
              <w:rPr>
                <w:rFonts w:ascii="仿宋" w:eastAsia="仿宋" w:hAnsi="仿宋" w:cs="仿宋" w:hint="eastAsia"/>
                <w:b/>
                <w:bCs/>
                <w:szCs w:val="21"/>
                <w:highlight w:val="yellow"/>
              </w:rPr>
              <w:t>吨</w:t>
            </w:r>
          </w:p>
        </w:tc>
        <w:tc>
          <w:tcPr>
            <w:tcW w:w="1842" w:type="dxa"/>
            <w:gridSpan w:val="6"/>
            <w:vAlign w:val="center"/>
          </w:tcPr>
          <w:p w:rsidR="008960B4" w:rsidRPr="00F37C62" w:rsidRDefault="00407853">
            <w:pPr>
              <w:jc w:val="center"/>
              <w:rPr>
                <w:rFonts w:ascii="仿宋" w:eastAsia="仿宋" w:hAnsi="仿宋" w:cs="仿宋"/>
                <w:b/>
                <w:bCs/>
                <w:szCs w:val="21"/>
                <w:highlight w:val="yellow"/>
              </w:rPr>
            </w:pPr>
            <w:r w:rsidRPr="00F37C62">
              <w:rPr>
                <w:rFonts w:ascii="仿宋" w:eastAsia="仿宋" w:hAnsi="仿宋" w:cs="仿宋"/>
                <w:b/>
                <w:bCs/>
                <w:szCs w:val="21"/>
                <w:highlight w:val="yellow"/>
              </w:rPr>
              <w:t>16.04</w:t>
            </w:r>
            <w:r w:rsidR="00E26FEB" w:rsidRPr="00F37C62">
              <w:rPr>
                <w:rFonts w:ascii="仿宋" w:eastAsia="仿宋" w:hAnsi="仿宋" w:cs="仿宋" w:hint="eastAsia"/>
                <w:b/>
                <w:bCs/>
                <w:szCs w:val="21"/>
                <w:highlight w:val="yellow"/>
              </w:rPr>
              <w:t>吨</w:t>
            </w:r>
          </w:p>
        </w:tc>
        <w:tc>
          <w:tcPr>
            <w:tcW w:w="1134" w:type="dxa"/>
            <w:vAlign w:val="center"/>
          </w:tcPr>
          <w:p w:rsidR="008960B4" w:rsidRPr="00F37C62" w:rsidRDefault="00247778">
            <w:pPr>
              <w:jc w:val="center"/>
              <w:rPr>
                <w:rFonts w:ascii="仿宋" w:eastAsia="仿宋" w:hAnsi="仿宋" w:cs="仿宋"/>
                <w:b/>
                <w:bCs/>
                <w:szCs w:val="21"/>
                <w:highlight w:val="yellow"/>
              </w:rPr>
            </w:pPr>
            <w:r w:rsidRPr="00F37C62">
              <w:rPr>
                <w:rFonts w:ascii="仿宋" w:eastAsia="仿宋" w:hAnsi="仿宋" w:cs="仿宋"/>
                <w:b/>
                <w:bCs/>
                <w:szCs w:val="21"/>
                <w:highlight w:val="yellow"/>
              </w:rPr>
              <w:t>0.5</w:t>
            </w:r>
            <w:r w:rsidR="00E26FEB" w:rsidRPr="00F37C62">
              <w:rPr>
                <w:rFonts w:ascii="仿宋" w:eastAsia="仿宋" w:hAnsi="仿宋" w:cs="仿宋" w:hint="eastAsia"/>
                <w:b/>
                <w:bCs/>
                <w:szCs w:val="21"/>
                <w:highlight w:val="yellow"/>
              </w:rPr>
              <w:t>吨</w:t>
            </w: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超标情况</w:t>
            </w:r>
          </w:p>
        </w:tc>
        <w:tc>
          <w:tcPr>
            <w:tcW w:w="1555" w:type="dxa"/>
            <w:gridSpan w:val="2"/>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418" w:type="dxa"/>
            <w:gridSpan w:val="6"/>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842" w:type="dxa"/>
            <w:gridSpan w:val="6"/>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1134"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851" w:type="dxa"/>
            <w:vAlign w:val="center"/>
          </w:tcPr>
          <w:p w:rsidR="008960B4" w:rsidRPr="00F37C62" w:rsidRDefault="008960B4">
            <w:pPr>
              <w:jc w:val="center"/>
              <w:rPr>
                <w:rFonts w:ascii="仿宋" w:eastAsia="仿宋" w:hAnsi="仿宋" w:cs="仿宋"/>
                <w:b/>
                <w:bCs/>
                <w:szCs w:val="21"/>
                <w:highlight w:val="yellow"/>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污染物排放标准</w:t>
            </w:r>
          </w:p>
        </w:tc>
        <w:tc>
          <w:tcPr>
            <w:tcW w:w="155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400mg/m³</w:t>
            </w:r>
          </w:p>
        </w:tc>
        <w:tc>
          <w:tcPr>
            <w:tcW w:w="1418"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200mg/m³</w:t>
            </w:r>
          </w:p>
        </w:tc>
        <w:tc>
          <w:tcPr>
            <w:tcW w:w="1842" w:type="dxa"/>
            <w:gridSpan w:val="6"/>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30mg/m³</w:t>
            </w:r>
          </w:p>
        </w:tc>
        <w:tc>
          <w:tcPr>
            <w:tcW w:w="1134"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20mg/m³</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5E24E8">
        <w:trPr>
          <w:trHeight w:val="115"/>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lastRenderedPageBreak/>
              <w:t>核定的排放总量</w:t>
            </w:r>
          </w:p>
        </w:tc>
        <w:tc>
          <w:tcPr>
            <w:tcW w:w="1555" w:type="dxa"/>
            <w:gridSpan w:val="2"/>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1141.69t</w:t>
            </w:r>
          </w:p>
        </w:tc>
        <w:tc>
          <w:tcPr>
            <w:tcW w:w="1418" w:type="dxa"/>
            <w:gridSpan w:val="6"/>
            <w:vAlign w:val="center"/>
          </w:tcPr>
          <w:p w:rsidR="008960B4" w:rsidRDefault="00E26FEB">
            <w:pPr>
              <w:jc w:val="center"/>
              <w:rPr>
                <w:rFonts w:ascii="仿宋" w:eastAsia="仿宋" w:hAnsi="仿宋" w:cs="仿宋"/>
                <w:b/>
                <w:bCs/>
                <w:sz w:val="20"/>
                <w:szCs w:val="20"/>
              </w:rPr>
            </w:pPr>
            <w:r>
              <w:rPr>
                <w:rFonts w:ascii="宋体" w:hAnsi="宋体" w:cs="宋体" w:hint="eastAsia"/>
                <w:b/>
                <w:bCs/>
                <w:sz w:val="20"/>
                <w:szCs w:val="20"/>
              </w:rPr>
              <w:t>169.14t/</w:t>
            </w:r>
          </w:p>
        </w:tc>
        <w:tc>
          <w:tcPr>
            <w:tcW w:w="2976" w:type="dxa"/>
            <w:gridSpan w:val="7"/>
            <w:vAlign w:val="center"/>
          </w:tcPr>
          <w:p w:rsidR="008960B4" w:rsidRDefault="00802A77" w:rsidP="00802A77">
            <w:pPr>
              <w:jc w:val="center"/>
              <w:rPr>
                <w:rFonts w:ascii="仿宋" w:eastAsia="仿宋" w:hAnsi="仿宋" w:cs="仿宋"/>
                <w:b/>
                <w:bCs/>
                <w:sz w:val="20"/>
                <w:szCs w:val="20"/>
              </w:rPr>
            </w:pPr>
            <w:r>
              <w:rPr>
                <w:rFonts w:ascii="宋体" w:hAnsi="宋体" w:cs="宋体"/>
                <w:b/>
                <w:bCs/>
                <w:sz w:val="20"/>
                <w:szCs w:val="20"/>
              </w:rPr>
              <w:t>357.928</w:t>
            </w:r>
            <w:r w:rsidR="00E26FEB">
              <w:rPr>
                <w:rFonts w:ascii="宋体" w:hAnsi="宋体" w:cs="宋体" w:hint="eastAsia"/>
                <w:b/>
                <w:bCs/>
                <w:sz w:val="20"/>
                <w:szCs w:val="20"/>
              </w:rPr>
              <w:t>t</w:t>
            </w:r>
          </w:p>
        </w:tc>
        <w:tc>
          <w:tcPr>
            <w:tcW w:w="851" w:type="dxa"/>
            <w:vAlign w:val="center"/>
          </w:tcPr>
          <w:p w:rsidR="008960B4" w:rsidRDefault="008960B4">
            <w:pPr>
              <w:jc w:val="center"/>
              <w:rPr>
                <w:rFonts w:ascii="仿宋" w:eastAsia="仿宋" w:hAnsi="仿宋" w:cs="仿宋"/>
                <w:b/>
                <w:bCs/>
                <w:szCs w:val="21"/>
              </w:rPr>
            </w:pPr>
          </w:p>
        </w:tc>
        <w:tc>
          <w:tcPr>
            <w:tcW w:w="454" w:type="dxa"/>
            <w:vAlign w:val="center"/>
          </w:tcPr>
          <w:p w:rsidR="008960B4" w:rsidRDefault="008960B4">
            <w:pPr>
              <w:jc w:val="center"/>
              <w:rPr>
                <w:rFonts w:ascii="仿宋" w:eastAsia="仿宋" w:hAnsi="仿宋" w:cs="仿宋"/>
                <w:b/>
                <w:bCs/>
                <w:szCs w:val="21"/>
              </w:rPr>
            </w:pPr>
          </w:p>
        </w:tc>
        <w:tc>
          <w:tcPr>
            <w:tcW w:w="544" w:type="dxa"/>
            <w:gridSpan w:val="2"/>
            <w:vMerge/>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15"/>
        </w:trPr>
        <w:tc>
          <w:tcPr>
            <w:tcW w:w="9498" w:type="dxa"/>
            <w:gridSpan w:val="19"/>
            <w:vAlign w:val="center"/>
          </w:tcPr>
          <w:p w:rsidR="008960B4" w:rsidRDefault="008960B4">
            <w:pPr>
              <w:ind w:firstLineChars="650" w:firstLine="1370"/>
              <w:jc w:val="left"/>
              <w:rPr>
                <w:rFonts w:ascii="仿宋" w:eastAsia="仿宋" w:hAnsi="仿宋" w:cs="仿宋"/>
                <w:b/>
                <w:bCs/>
                <w:szCs w:val="21"/>
              </w:rPr>
            </w:pPr>
          </w:p>
          <w:p w:rsidR="008960B4" w:rsidRDefault="008960B4">
            <w:pPr>
              <w:ind w:firstLineChars="650" w:firstLine="1370"/>
              <w:jc w:val="left"/>
              <w:rPr>
                <w:rFonts w:ascii="仿宋" w:eastAsia="仿宋" w:hAnsi="仿宋" w:cs="仿宋"/>
                <w:b/>
                <w:bCs/>
                <w:szCs w:val="21"/>
              </w:rPr>
            </w:pPr>
          </w:p>
          <w:p w:rsidR="008960B4" w:rsidRDefault="00E26FEB">
            <w:pPr>
              <w:jc w:val="left"/>
              <w:rPr>
                <w:sz w:val="32"/>
                <w:szCs w:val="32"/>
              </w:rPr>
            </w:pPr>
            <w:r>
              <w:rPr>
                <w:rFonts w:ascii="仿宋" w:eastAsia="仿宋" w:hAnsi="仿宋" w:cs="仿宋" w:hint="eastAsia"/>
                <w:b/>
                <w:bCs/>
                <w:szCs w:val="21"/>
              </w:rPr>
              <w:t>自行监测方案</w:t>
            </w:r>
          </w:p>
          <w:p w:rsidR="008960B4" w:rsidRDefault="00802A77">
            <w:pPr>
              <w:ind w:firstLineChars="950" w:firstLine="3040"/>
              <w:rPr>
                <w:rFonts w:ascii="华文行楷" w:eastAsia="华文行楷"/>
                <w:b/>
                <w:sz w:val="72"/>
                <w:szCs w:val="72"/>
              </w:rPr>
            </w:pPr>
            <w:r>
              <w:rPr>
                <w:sz w:val="32"/>
                <w:szCs w:val="32"/>
              </w:rPr>
              <w:object w:dxaOrig="1535" w:dyaOrig="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8" o:title=""/>
                </v:shape>
                <o:OLEObject Type="Embed" ProgID="Package" ShapeID="_x0000_i1025" DrawAspect="Icon" ObjectID="_1737006489" r:id="rId9"/>
              </w:object>
            </w:r>
          </w:p>
          <w:p w:rsidR="008960B4" w:rsidRDefault="008960B4">
            <w:pPr>
              <w:rPr>
                <w:rFonts w:ascii="仿宋" w:eastAsia="仿宋" w:hAnsi="仿宋" w:cs="仿宋"/>
                <w:b/>
                <w:bCs/>
                <w:szCs w:val="21"/>
              </w:rPr>
            </w:pPr>
          </w:p>
          <w:p w:rsidR="008960B4" w:rsidRDefault="008960B4">
            <w:pPr>
              <w:jc w:val="right"/>
              <w:rPr>
                <w:rFonts w:ascii="仿宋" w:eastAsia="仿宋" w:hAnsi="仿宋" w:cs="仿宋"/>
                <w:b/>
                <w:bCs/>
                <w:szCs w:val="21"/>
              </w:rPr>
            </w:pPr>
          </w:p>
          <w:p w:rsidR="008960B4" w:rsidRDefault="00E26FEB">
            <w:pPr>
              <w:jc w:val="right"/>
              <w:rPr>
                <w:rFonts w:ascii="宋体" w:hAnsi="宋体" w:cs="宋体"/>
                <w:color w:val="FF0000"/>
                <w:szCs w:val="21"/>
              </w:rPr>
            </w:pPr>
            <w:r>
              <w:rPr>
                <w:rFonts w:ascii="仿宋" w:eastAsia="仿宋" w:hAnsi="仿宋" w:cs="仿宋" w:hint="eastAsia"/>
                <w:b/>
                <w:bCs/>
                <w:szCs w:val="21"/>
              </w:rPr>
              <w:t xml:space="preserve">     </w:t>
            </w: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自行监测时间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952D31">
              <w:rPr>
                <w:rFonts w:ascii="仿宋" w:eastAsia="仿宋" w:hAnsi="仿宋" w:cs="仿宋"/>
                <w:b/>
                <w:bCs/>
                <w:szCs w:val="21"/>
              </w:rPr>
              <w:t>9</w:t>
            </w:r>
            <w:r>
              <w:rPr>
                <w:rFonts w:ascii="仿宋" w:eastAsia="仿宋" w:hAnsi="仿宋" w:cs="仿宋" w:hint="eastAsia"/>
                <w:b/>
                <w:bCs/>
                <w:szCs w:val="21"/>
              </w:rPr>
              <w:t>.</w:t>
            </w:r>
            <w:r w:rsidR="00952D31">
              <w:rPr>
                <w:rFonts w:ascii="仿宋" w:eastAsia="仿宋" w:hAnsi="仿宋" w:cs="仿宋"/>
                <w:b/>
                <w:bCs/>
                <w:szCs w:val="21"/>
              </w:rPr>
              <w:t>21</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比对监测时间</w:t>
            </w:r>
          </w:p>
        </w:tc>
        <w:tc>
          <w:tcPr>
            <w:tcW w:w="1993" w:type="dxa"/>
            <w:gridSpan w:val="4"/>
            <w:vAlign w:val="center"/>
          </w:tcPr>
          <w:p w:rsidR="008960B4" w:rsidRDefault="00E26FEB" w:rsidP="00390D7C">
            <w:pPr>
              <w:jc w:val="center"/>
              <w:rPr>
                <w:rFonts w:ascii="仿宋" w:eastAsia="仿宋" w:hAnsi="仿宋" w:cs="仿宋"/>
                <w:b/>
                <w:bCs/>
                <w:szCs w:val="21"/>
              </w:rPr>
            </w:pPr>
            <w:r>
              <w:rPr>
                <w:rFonts w:ascii="仿宋" w:eastAsia="仿宋" w:hAnsi="仿宋" w:cs="仿宋" w:hint="eastAsia"/>
                <w:b/>
                <w:bCs/>
                <w:szCs w:val="21"/>
              </w:rPr>
              <w:t>202</w:t>
            </w:r>
            <w:r>
              <w:rPr>
                <w:rFonts w:ascii="仿宋" w:eastAsia="仿宋" w:hAnsi="仿宋" w:cs="仿宋"/>
                <w:b/>
                <w:bCs/>
                <w:szCs w:val="21"/>
              </w:rPr>
              <w:t>2</w:t>
            </w:r>
            <w:r>
              <w:rPr>
                <w:rFonts w:ascii="仿宋" w:eastAsia="仿宋" w:hAnsi="仿宋" w:cs="仿宋" w:hint="eastAsia"/>
                <w:b/>
                <w:bCs/>
                <w:szCs w:val="21"/>
              </w:rPr>
              <w:t>.</w:t>
            </w:r>
            <w:r w:rsidR="00952D31">
              <w:rPr>
                <w:rFonts w:ascii="仿宋" w:eastAsia="仿宋" w:hAnsi="仿宋" w:cs="仿宋"/>
                <w:b/>
                <w:bCs/>
                <w:szCs w:val="21"/>
              </w:rPr>
              <w:t>9</w:t>
            </w:r>
            <w:r>
              <w:rPr>
                <w:rFonts w:ascii="仿宋" w:eastAsia="仿宋" w:hAnsi="仿宋" w:cs="仿宋" w:hint="eastAsia"/>
                <w:b/>
                <w:bCs/>
                <w:szCs w:val="21"/>
              </w:rPr>
              <w:t>.</w:t>
            </w:r>
            <w:r w:rsidR="00952D31">
              <w:rPr>
                <w:rFonts w:ascii="仿宋" w:eastAsia="仿宋" w:hAnsi="仿宋" w:cs="仿宋"/>
                <w:b/>
                <w:bCs/>
                <w:szCs w:val="21"/>
              </w:rPr>
              <w:t>21</w:t>
            </w:r>
          </w:p>
        </w:tc>
        <w:tc>
          <w:tcPr>
            <w:tcW w:w="2131" w:type="dxa"/>
            <w:gridSpan w:val="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监测报告编号</w:t>
            </w:r>
          </w:p>
        </w:tc>
        <w:tc>
          <w:tcPr>
            <w:tcW w:w="2676" w:type="dxa"/>
            <w:gridSpan w:val="3"/>
            <w:vAlign w:val="center"/>
          </w:tcPr>
          <w:p w:rsidR="008960B4" w:rsidRDefault="00390D7C">
            <w:pPr>
              <w:jc w:val="center"/>
              <w:rPr>
                <w:rFonts w:ascii="仿宋" w:eastAsia="仿宋" w:hAnsi="仿宋" w:cs="仿宋"/>
                <w:b/>
                <w:bCs/>
                <w:szCs w:val="21"/>
              </w:rPr>
            </w:pPr>
            <w:r>
              <w:rPr>
                <w:rFonts w:ascii="宋体" w:hAnsi="宋体" w:cs="宋体" w:hint="eastAsia"/>
                <w:b/>
                <w:bCs/>
                <w:sz w:val="16"/>
                <w:szCs w:val="16"/>
              </w:rPr>
              <w:t>嘉良（检字）J</w:t>
            </w:r>
            <w:r>
              <w:rPr>
                <w:rFonts w:ascii="宋体" w:hAnsi="宋体" w:cs="宋体"/>
                <w:b/>
                <w:bCs/>
                <w:sz w:val="16"/>
                <w:szCs w:val="16"/>
              </w:rPr>
              <w:t>22020041-003</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危险废物名称及相关处置情况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危废名称</w:t>
            </w:r>
          </w:p>
        </w:tc>
        <w:tc>
          <w:tcPr>
            <w:tcW w:w="927"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产生量</w:t>
            </w:r>
          </w:p>
        </w:tc>
        <w:tc>
          <w:tcPr>
            <w:tcW w:w="1066" w:type="dxa"/>
            <w:gridSpan w:val="3"/>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利用量</w:t>
            </w:r>
          </w:p>
        </w:tc>
        <w:tc>
          <w:tcPr>
            <w:tcW w:w="1065" w:type="dxa"/>
            <w:gridSpan w:val="5"/>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贮存量</w:t>
            </w:r>
          </w:p>
        </w:tc>
        <w:tc>
          <w:tcPr>
            <w:tcW w:w="1066" w:type="dxa"/>
            <w:gridSpan w:val="4"/>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转移量</w:t>
            </w:r>
          </w:p>
        </w:tc>
        <w:tc>
          <w:tcPr>
            <w:tcW w:w="1825" w:type="dxa"/>
            <w:gridSpan w:val="2"/>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处置量</w:t>
            </w:r>
          </w:p>
        </w:tc>
        <w:tc>
          <w:tcPr>
            <w:tcW w:w="851" w:type="dxa"/>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倾倒丢弃量</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废矿物油</w:t>
            </w:r>
          </w:p>
        </w:tc>
        <w:tc>
          <w:tcPr>
            <w:tcW w:w="927"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1066" w:type="dxa"/>
            <w:gridSpan w:val="3"/>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1065" w:type="dxa"/>
            <w:gridSpan w:val="5"/>
            <w:vAlign w:val="center"/>
          </w:tcPr>
          <w:p w:rsidR="008960B4" w:rsidRPr="00F37C62" w:rsidRDefault="00B87D82" w:rsidP="00AF05B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r w:rsidR="00AF05BB">
              <w:rPr>
                <w:rFonts w:ascii="仿宋" w:eastAsia="仿宋" w:hAnsi="仿宋" w:cs="仿宋"/>
                <w:b/>
                <w:bCs/>
                <w:szCs w:val="21"/>
                <w:highlight w:val="yellow"/>
              </w:rPr>
              <w:t>0</w:t>
            </w:r>
          </w:p>
        </w:tc>
        <w:tc>
          <w:tcPr>
            <w:tcW w:w="1066" w:type="dxa"/>
            <w:gridSpan w:val="4"/>
            <w:vAlign w:val="center"/>
          </w:tcPr>
          <w:p w:rsidR="008960B4" w:rsidRPr="00F37C62" w:rsidRDefault="00AF05BB">
            <w:pPr>
              <w:jc w:val="center"/>
              <w:rPr>
                <w:rFonts w:ascii="仿宋" w:eastAsia="仿宋" w:hAnsi="仿宋" w:cs="仿宋"/>
                <w:b/>
                <w:bCs/>
                <w:szCs w:val="21"/>
                <w:highlight w:val="yellow"/>
              </w:rPr>
            </w:pPr>
            <w:r>
              <w:rPr>
                <w:rFonts w:ascii="仿宋" w:eastAsia="仿宋" w:hAnsi="仿宋" w:cs="仿宋"/>
                <w:b/>
                <w:bCs/>
                <w:szCs w:val="21"/>
                <w:highlight w:val="yellow"/>
              </w:rPr>
              <w:t>1.0</w:t>
            </w:r>
          </w:p>
        </w:tc>
        <w:tc>
          <w:tcPr>
            <w:tcW w:w="1825" w:type="dxa"/>
            <w:gridSpan w:val="2"/>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851"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0</w:t>
            </w: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1706" w:type="dxa"/>
            <w:vAlign w:val="center"/>
          </w:tcPr>
          <w:p w:rsidR="008960B4" w:rsidRDefault="008960B4">
            <w:pPr>
              <w:jc w:val="center"/>
              <w:rPr>
                <w:rFonts w:ascii="仿宋" w:eastAsia="仿宋" w:hAnsi="仿宋" w:cs="仿宋"/>
                <w:b/>
                <w:bCs/>
                <w:szCs w:val="21"/>
              </w:rPr>
            </w:pPr>
          </w:p>
        </w:tc>
        <w:tc>
          <w:tcPr>
            <w:tcW w:w="927" w:type="dxa"/>
            <w:vAlign w:val="center"/>
          </w:tcPr>
          <w:p w:rsidR="008960B4" w:rsidRDefault="008960B4">
            <w:pPr>
              <w:jc w:val="center"/>
              <w:rPr>
                <w:rFonts w:ascii="仿宋" w:eastAsia="仿宋" w:hAnsi="仿宋" w:cs="仿宋"/>
                <w:b/>
                <w:bCs/>
                <w:szCs w:val="21"/>
              </w:rPr>
            </w:pPr>
          </w:p>
        </w:tc>
        <w:tc>
          <w:tcPr>
            <w:tcW w:w="1066" w:type="dxa"/>
            <w:gridSpan w:val="3"/>
            <w:vAlign w:val="center"/>
          </w:tcPr>
          <w:p w:rsidR="008960B4" w:rsidRDefault="008960B4">
            <w:pPr>
              <w:jc w:val="center"/>
              <w:rPr>
                <w:rFonts w:ascii="仿宋" w:eastAsia="仿宋" w:hAnsi="仿宋" w:cs="仿宋"/>
                <w:b/>
                <w:bCs/>
                <w:szCs w:val="21"/>
              </w:rPr>
            </w:pPr>
          </w:p>
        </w:tc>
        <w:tc>
          <w:tcPr>
            <w:tcW w:w="1065" w:type="dxa"/>
            <w:gridSpan w:val="5"/>
            <w:vAlign w:val="center"/>
          </w:tcPr>
          <w:p w:rsidR="008960B4" w:rsidRDefault="008960B4">
            <w:pPr>
              <w:jc w:val="center"/>
              <w:rPr>
                <w:rFonts w:ascii="仿宋" w:eastAsia="仿宋" w:hAnsi="仿宋" w:cs="仿宋"/>
                <w:b/>
                <w:bCs/>
                <w:szCs w:val="21"/>
              </w:rPr>
            </w:pPr>
          </w:p>
        </w:tc>
        <w:tc>
          <w:tcPr>
            <w:tcW w:w="1066" w:type="dxa"/>
            <w:gridSpan w:val="4"/>
            <w:vAlign w:val="center"/>
          </w:tcPr>
          <w:p w:rsidR="008960B4" w:rsidRDefault="008960B4">
            <w:pPr>
              <w:jc w:val="center"/>
              <w:rPr>
                <w:rFonts w:ascii="仿宋" w:eastAsia="仿宋" w:hAnsi="仿宋" w:cs="仿宋"/>
                <w:b/>
                <w:bCs/>
                <w:szCs w:val="21"/>
              </w:rPr>
            </w:pPr>
          </w:p>
        </w:tc>
        <w:tc>
          <w:tcPr>
            <w:tcW w:w="1825" w:type="dxa"/>
            <w:gridSpan w:val="2"/>
            <w:vAlign w:val="center"/>
          </w:tcPr>
          <w:p w:rsidR="008960B4" w:rsidRDefault="008960B4">
            <w:pPr>
              <w:jc w:val="center"/>
              <w:rPr>
                <w:rFonts w:ascii="仿宋" w:eastAsia="仿宋" w:hAnsi="仿宋" w:cs="仿宋"/>
                <w:b/>
                <w:bCs/>
                <w:szCs w:val="21"/>
              </w:rPr>
            </w:pPr>
          </w:p>
        </w:tc>
        <w:tc>
          <w:tcPr>
            <w:tcW w:w="851" w:type="dxa"/>
            <w:vAlign w:val="center"/>
          </w:tcPr>
          <w:p w:rsidR="008960B4" w:rsidRDefault="008960B4">
            <w:pPr>
              <w:jc w:val="center"/>
              <w:rPr>
                <w:rFonts w:ascii="仿宋" w:eastAsia="仿宋" w:hAnsi="仿宋" w:cs="仿宋"/>
                <w:b/>
                <w:bCs/>
                <w:szCs w:val="21"/>
              </w:rPr>
            </w:pPr>
          </w:p>
        </w:tc>
        <w:tc>
          <w:tcPr>
            <w:tcW w:w="992" w:type="dxa"/>
            <w:gridSpan w:val="2"/>
            <w:vAlign w:val="center"/>
          </w:tcPr>
          <w:p w:rsidR="008960B4" w:rsidRDefault="008960B4">
            <w:pPr>
              <w:jc w:val="center"/>
              <w:rPr>
                <w:rFonts w:ascii="仿宋" w:eastAsia="仿宋" w:hAnsi="仿宋" w:cs="仿宋"/>
                <w:b/>
                <w:bCs/>
                <w:szCs w:val="21"/>
              </w:rPr>
            </w:pPr>
          </w:p>
        </w:tc>
      </w:tr>
      <w:tr w:rsidR="008960B4" w:rsidTr="00E26FEB">
        <w:trPr>
          <w:gridAfter w:val="1"/>
          <w:wAfter w:w="6" w:type="dxa"/>
          <w:trHeight w:val="412"/>
        </w:trPr>
        <w:tc>
          <w:tcPr>
            <w:tcW w:w="9498" w:type="dxa"/>
            <w:gridSpan w:val="19"/>
            <w:vAlign w:val="center"/>
          </w:tcPr>
          <w:p w:rsidR="008960B4" w:rsidRDefault="00E26FEB">
            <w:pPr>
              <w:jc w:val="center"/>
              <w:rPr>
                <w:rFonts w:ascii="仿宋" w:eastAsia="仿宋" w:hAnsi="仿宋" w:cs="仿宋"/>
                <w:b/>
                <w:bCs/>
                <w:szCs w:val="21"/>
              </w:rPr>
            </w:pPr>
            <w:r>
              <w:rPr>
                <w:rFonts w:ascii="仿宋" w:eastAsia="仿宋" w:hAnsi="仿宋" w:cs="仿宋" w:hint="eastAsia"/>
                <w:b/>
                <w:bCs/>
                <w:szCs w:val="21"/>
              </w:rPr>
              <w:t>放射性污染物名称及相关处置情况</w:t>
            </w:r>
          </w:p>
        </w:tc>
      </w:tr>
      <w:tr w:rsidR="008960B4" w:rsidTr="00E26FEB">
        <w:trPr>
          <w:gridAfter w:val="1"/>
          <w:wAfter w:w="6" w:type="dxa"/>
          <w:trHeight w:val="458"/>
        </w:trPr>
        <w:tc>
          <w:tcPr>
            <w:tcW w:w="9498" w:type="dxa"/>
            <w:gridSpan w:val="19"/>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噪声污染物名称及相关处置情况</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408"/>
        </w:trPr>
        <w:tc>
          <w:tcPr>
            <w:tcW w:w="1706" w:type="dxa"/>
            <w:vAlign w:val="center"/>
          </w:tcPr>
          <w:p w:rsidR="008960B4" w:rsidRPr="00F37C62" w:rsidRDefault="00E26FEB">
            <w:pPr>
              <w:jc w:val="center"/>
              <w:rPr>
                <w:rFonts w:ascii="仿宋" w:eastAsia="仿宋" w:hAnsi="仿宋" w:cs="仿宋"/>
                <w:b/>
                <w:bCs/>
                <w:szCs w:val="21"/>
                <w:highlight w:val="yellow"/>
              </w:rPr>
            </w:pPr>
            <w:r w:rsidRPr="00F37C62">
              <w:rPr>
                <w:rFonts w:ascii="仿宋" w:eastAsia="仿宋" w:hAnsi="仿宋" w:cs="仿宋" w:hint="eastAsia"/>
                <w:b/>
                <w:bCs/>
                <w:szCs w:val="21"/>
                <w:highlight w:val="yellow"/>
              </w:rPr>
              <w:t>监测时间</w:t>
            </w:r>
          </w:p>
        </w:tc>
        <w:tc>
          <w:tcPr>
            <w:tcW w:w="927" w:type="dxa"/>
            <w:vAlign w:val="center"/>
          </w:tcPr>
          <w:p w:rsidR="008960B4" w:rsidRPr="00F37C62" w:rsidRDefault="00E26FEB" w:rsidP="009F69AC">
            <w:pPr>
              <w:rPr>
                <w:rFonts w:ascii="仿宋" w:eastAsia="仿宋" w:hAnsi="仿宋" w:cs="仿宋"/>
                <w:b/>
                <w:bCs/>
                <w:szCs w:val="21"/>
                <w:highlight w:val="yellow"/>
              </w:rPr>
            </w:pPr>
            <w:r w:rsidRPr="00F37C62">
              <w:rPr>
                <w:rFonts w:ascii="仿宋" w:eastAsia="仿宋" w:hAnsi="仿宋" w:cs="仿宋" w:hint="eastAsia"/>
                <w:b/>
                <w:bCs/>
                <w:sz w:val="15"/>
                <w:szCs w:val="15"/>
                <w:highlight w:val="yellow"/>
              </w:rPr>
              <w:t>20</w:t>
            </w:r>
            <w:r w:rsidRPr="00F37C62">
              <w:rPr>
                <w:rFonts w:ascii="仿宋" w:eastAsia="仿宋" w:hAnsi="仿宋" w:cs="仿宋"/>
                <w:b/>
                <w:bCs/>
                <w:sz w:val="15"/>
                <w:szCs w:val="15"/>
                <w:highlight w:val="yellow"/>
              </w:rPr>
              <w:t>22</w:t>
            </w:r>
            <w:r w:rsidR="009F69AC" w:rsidRPr="00F37C62">
              <w:rPr>
                <w:rFonts w:ascii="仿宋" w:eastAsia="仿宋" w:hAnsi="仿宋" w:cs="仿宋" w:hint="eastAsia"/>
                <w:b/>
                <w:bCs/>
                <w:sz w:val="15"/>
                <w:szCs w:val="15"/>
                <w:highlight w:val="yellow"/>
              </w:rPr>
              <w:t>.</w:t>
            </w:r>
            <w:r w:rsidR="00C506EB">
              <w:rPr>
                <w:rFonts w:ascii="仿宋" w:eastAsia="仿宋" w:hAnsi="仿宋" w:cs="仿宋"/>
                <w:b/>
                <w:bCs/>
                <w:sz w:val="15"/>
                <w:szCs w:val="15"/>
                <w:highlight w:val="yellow"/>
              </w:rPr>
              <w:t>10</w:t>
            </w:r>
            <w:r w:rsidRPr="00F37C62">
              <w:rPr>
                <w:rFonts w:ascii="仿宋" w:eastAsia="仿宋" w:hAnsi="仿宋" w:cs="仿宋" w:hint="eastAsia"/>
                <w:b/>
                <w:bCs/>
                <w:sz w:val="15"/>
                <w:szCs w:val="15"/>
                <w:highlight w:val="yellow"/>
              </w:rPr>
              <w:t>.</w:t>
            </w:r>
            <w:r w:rsidR="00C506EB">
              <w:rPr>
                <w:rFonts w:ascii="仿宋" w:eastAsia="仿宋" w:hAnsi="仿宋" w:cs="仿宋"/>
                <w:b/>
                <w:bCs/>
                <w:sz w:val="15"/>
                <w:szCs w:val="15"/>
                <w:highlight w:val="yellow"/>
              </w:rPr>
              <w:t>20</w:t>
            </w:r>
          </w:p>
        </w:tc>
        <w:tc>
          <w:tcPr>
            <w:tcW w:w="1367" w:type="dxa"/>
            <w:gridSpan w:val="5"/>
            <w:vAlign w:val="center"/>
          </w:tcPr>
          <w:p w:rsidR="008960B4" w:rsidRPr="00F37C62" w:rsidRDefault="00E26FEB">
            <w:pPr>
              <w:rPr>
                <w:rFonts w:ascii="仿宋" w:eastAsia="仿宋" w:hAnsi="仿宋" w:cs="仿宋"/>
                <w:b/>
                <w:bCs/>
                <w:sz w:val="18"/>
                <w:szCs w:val="18"/>
                <w:highlight w:val="yellow"/>
              </w:rPr>
            </w:pPr>
            <w:r w:rsidRPr="00F37C62">
              <w:rPr>
                <w:rFonts w:ascii="仿宋" w:eastAsia="仿宋" w:hAnsi="仿宋" w:cs="仿宋" w:hint="eastAsia"/>
                <w:b/>
                <w:bCs/>
                <w:sz w:val="18"/>
                <w:szCs w:val="18"/>
                <w:highlight w:val="yellow"/>
              </w:rPr>
              <w:t>监测报告编号</w:t>
            </w:r>
          </w:p>
        </w:tc>
        <w:tc>
          <w:tcPr>
            <w:tcW w:w="1830" w:type="dxa"/>
            <w:gridSpan w:val="7"/>
            <w:vAlign w:val="center"/>
          </w:tcPr>
          <w:p w:rsidR="008960B4" w:rsidRPr="00F37C62" w:rsidRDefault="00E26FEB" w:rsidP="009F69AC">
            <w:pPr>
              <w:rPr>
                <w:rFonts w:ascii="仿宋" w:hAnsi="仿宋" w:cs="仿宋"/>
                <w:b/>
                <w:bCs/>
                <w:sz w:val="16"/>
                <w:szCs w:val="16"/>
                <w:highlight w:val="yellow"/>
              </w:rPr>
            </w:pPr>
            <w:r w:rsidRPr="00F37C62">
              <w:rPr>
                <w:rFonts w:ascii="宋体" w:hAnsi="宋体" w:cs="宋体" w:hint="eastAsia"/>
                <w:b/>
                <w:bCs/>
                <w:sz w:val="16"/>
                <w:szCs w:val="16"/>
                <w:highlight w:val="yellow"/>
              </w:rPr>
              <w:t>嘉良</w:t>
            </w:r>
            <w:r w:rsidR="009F69AC" w:rsidRPr="00F37C62">
              <w:rPr>
                <w:rFonts w:ascii="宋体" w:hAnsi="宋体" w:cs="宋体" w:hint="eastAsia"/>
                <w:b/>
                <w:bCs/>
                <w:sz w:val="16"/>
                <w:szCs w:val="16"/>
                <w:highlight w:val="yellow"/>
              </w:rPr>
              <w:t>（检字）J</w:t>
            </w:r>
            <w:r w:rsidR="009855F7">
              <w:rPr>
                <w:rFonts w:ascii="宋体" w:hAnsi="宋体" w:cs="宋体"/>
                <w:b/>
                <w:bCs/>
                <w:sz w:val="16"/>
                <w:szCs w:val="16"/>
                <w:highlight w:val="yellow"/>
              </w:rPr>
              <w:t>22020041-007</w:t>
            </w:r>
          </w:p>
        </w:tc>
        <w:tc>
          <w:tcPr>
            <w:tcW w:w="1825" w:type="dxa"/>
            <w:gridSpan w:val="2"/>
            <w:vAlign w:val="center"/>
          </w:tcPr>
          <w:p w:rsidR="008960B4" w:rsidRPr="00F37C62" w:rsidRDefault="00E26FEB">
            <w:pPr>
              <w:rPr>
                <w:rFonts w:ascii="仿宋" w:eastAsia="仿宋" w:hAnsi="仿宋" w:cs="仿宋"/>
                <w:b/>
                <w:bCs/>
                <w:szCs w:val="21"/>
                <w:highlight w:val="yellow"/>
              </w:rPr>
            </w:pPr>
            <w:r w:rsidRPr="00F37C62">
              <w:rPr>
                <w:rFonts w:ascii="仿宋" w:eastAsia="仿宋" w:hAnsi="仿宋" w:cs="仿宋" w:hint="eastAsia"/>
                <w:b/>
                <w:bCs/>
                <w:sz w:val="20"/>
                <w:szCs w:val="20"/>
                <w:highlight w:val="yellow"/>
              </w:rPr>
              <w:t>超标情况</w:t>
            </w:r>
          </w:p>
        </w:tc>
        <w:tc>
          <w:tcPr>
            <w:tcW w:w="851" w:type="dxa"/>
            <w:vAlign w:val="center"/>
          </w:tcPr>
          <w:p w:rsidR="008960B4" w:rsidRPr="00F37C62" w:rsidRDefault="00E26FEB">
            <w:pPr>
              <w:rPr>
                <w:rFonts w:ascii="仿宋" w:eastAsia="仿宋" w:hAnsi="仿宋" w:cs="仿宋"/>
                <w:b/>
                <w:bCs/>
                <w:szCs w:val="21"/>
                <w:highlight w:val="yellow"/>
              </w:rPr>
            </w:pPr>
            <w:r w:rsidRPr="00F37C62">
              <w:rPr>
                <w:rFonts w:ascii="仿宋" w:eastAsia="仿宋" w:hAnsi="仿宋" w:cs="仿宋" w:hint="eastAsia"/>
                <w:b/>
                <w:bCs/>
                <w:szCs w:val="21"/>
                <w:highlight w:val="yellow"/>
              </w:rPr>
              <w:t>无</w:t>
            </w: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8506" w:type="dxa"/>
            <w:gridSpan w:val="17"/>
            <w:vAlign w:val="center"/>
          </w:tcPr>
          <w:p w:rsidR="008960B4" w:rsidRDefault="00E26FEB">
            <w:pPr>
              <w:rPr>
                <w:rFonts w:ascii="仿宋" w:eastAsia="仿宋" w:hAnsi="仿宋" w:cs="仿宋"/>
                <w:b/>
                <w:bCs/>
                <w:szCs w:val="21"/>
              </w:rPr>
            </w:pPr>
            <w:r>
              <w:rPr>
                <w:rFonts w:ascii="仿宋" w:eastAsia="仿宋" w:hAnsi="仿宋" w:cs="仿宋" w:hint="eastAsia"/>
                <w:b/>
                <w:bCs/>
                <w:szCs w:val="21"/>
              </w:rPr>
              <w:t>其他：</w:t>
            </w:r>
          </w:p>
          <w:p w:rsidR="008960B4" w:rsidRDefault="008960B4">
            <w:pPr>
              <w:rPr>
                <w:rFonts w:ascii="仿宋" w:eastAsia="仿宋" w:hAnsi="仿宋" w:cs="仿宋"/>
                <w:b/>
                <w:bCs/>
                <w:szCs w:val="21"/>
              </w:rPr>
            </w:pPr>
          </w:p>
        </w:tc>
        <w:tc>
          <w:tcPr>
            <w:tcW w:w="992" w:type="dxa"/>
            <w:gridSpan w:val="2"/>
            <w:vAlign w:val="center"/>
          </w:tcPr>
          <w:p w:rsidR="008960B4" w:rsidRDefault="008960B4">
            <w:pPr>
              <w:rPr>
                <w:rFonts w:ascii="仿宋" w:eastAsia="仿宋" w:hAnsi="仿宋" w:cs="仿宋"/>
                <w:b/>
                <w:bCs/>
                <w:szCs w:val="21"/>
              </w:rPr>
            </w:pPr>
          </w:p>
        </w:tc>
      </w:tr>
      <w:tr w:rsidR="008960B4" w:rsidTr="00E26FEB">
        <w:trPr>
          <w:gridAfter w:val="1"/>
          <w:wAfter w:w="6" w:type="dxa"/>
          <w:trHeight w:val="154"/>
        </w:trPr>
        <w:tc>
          <w:tcPr>
            <w:tcW w:w="9498" w:type="dxa"/>
            <w:gridSpan w:val="19"/>
            <w:vAlign w:val="center"/>
          </w:tcPr>
          <w:p w:rsidR="008960B4" w:rsidRDefault="008960B4">
            <w:pPr>
              <w:rPr>
                <w:rFonts w:ascii="宋体" w:hAnsi="宋体" w:cs="宋体"/>
                <w:szCs w:val="21"/>
              </w:rPr>
            </w:pPr>
          </w:p>
          <w:p w:rsidR="008960B4" w:rsidRDefault="00E26FEB">
            <w:r>
              <w:rPr>
                <w:b/>
                <w:bCs/>
                <w:szCs w:val="21"/>
              </w:rPr>
              <w:t>防治污染设施的建设和运行情况</w:t>
            </w:r>
            <w:r>
              <w:rPr>
                <w:rFonts w:hint="eastAsia"/>
                <w:b/>
                <w:bCs/>
                <w:szCs w:val="21"/>
              </w:rPr>
              <w:t>：</w:t>
            </w:r>
            <w:r>
              <w:t xml:space="preserve"> </w:t>
            </w:r>
          </w:p>
        </w:tc>
      </w:tr>
      <w:tr w:rsidR="008960B4" w:rsidTr="00E26FEB">
        <w:trPr>
          <w:gridAfter w:val="1"/>
          <w:wAfter w:w="6" w:type="dxa"/>
          <w:trHeight w:val="154"/>
        </w:trPr>
        <w:tc>
          <w:tcPr>
            <w:tcW w:w="9498" w:type="dxa"/>
            <w:gridSpan w:val="19"/>
            <w:vAlign w:val="center"/>
          </w:tcPr>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建设项目环境影响评价及其他环境保护行政许可情况：</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2#环评批复：辽市环备{2016}4号</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 xml:space="preserve">1#环评批复：辽环函【2005】205号   </w:t>
            </w:r>
          </w:p>
          <w:p w:rsidR="008960B4" w:rsidRDefault="00E26FEB">
            <w:pPr>
              <w:rPr>
                <w:rFonts w:ascii="宋体" w:hAnsi="宋体" w:cs="宋体"/>
                <w:b/>
                <w:bCs/>
                <w:szCs w:val="21"/>
                <w:shd w:val="clear" w:color="auto" w:fill="FFFFFF"/>
              </w:rPr>
            </w:pPr>
            <w:r>
              <w:rPr>
                <w:rFonts w:ascii="宋体" w:hAnsi="宋体" w:cs="宋体" w:hint="eastAsia"/>
                <w:b/>
                <w:bCs/>
                <w:szCs w:val="21"/>
                <w:shd w:val="clear" w:color="auto" w:fill="FFFFFF"/>
              </w:rPr>
              <w:t>排污许可证：912110007017012991001p</w:t>
            </w:r>
          </w:p>
          <w:p w:rsidR="008960B4" w:rsidRDefault="008960B4">
            <w:pPr>
              <w:rPr>
                <w:rFonts w:ascii="仿宋" w:eastAsia="仿宋" w:hAnsi="仿宋" w:cs="仿宋"/>
                <w:b/>
                <w:bCs/>
                <w:szCs w:val="21"/>
              </w:rPr>
            </w:pPr>
          </w:p>
        </w:tc>
      </w:tr>
      <w:tr w:rsidR="008960B4" w:rsidTr="00E26FEB">
        <w:trPr>
          <w:gridAfter w:val="1"/>
          <w:wAfter w:w="6" w:type="dxa"/>
          <w:trHeight w:val="9338"/>
        </w:trPr>
        <w:tc>
          <w:tcPr>
            <w:tcW w:w="9498" w:type="dxa"/>
            <w:gridSpan w:val="19"/>
            <w:vAlign w:val="center"/>
          </w:tcPr>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lastRenderedPageBreak/>
              <w:t>突发环境事件应急预案</w:t>
            </w:r>
          </w:p>
          <w:p w:rsidR="008960B4" w:rsidRDefault="008960B4">
            <w:pPr>
              <w:rPr>
                <w:rFonts w:ascii="宋体" w:hAnsi="宋体" w:cs="宋体"/>
                <w:szCs w:val="21"/>
              </w:rPr>
            </w:pPr>
          </w:p>
          <w:p w:rsidR="008960B4" w:rsidRDefault="00E26FEB">
            <w:pPr>
              <w:rPr>
                <w:rFonts w:ascii="宋体" w:hAnsi="宋体" w:cs="宋体"/>
                <w:szCs w:val="21"/>
              </w:rPr>
            </w:pPr>
            <w:r>
              <w:rPr>
                <w:noProof/>
              </w:rP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86730" cy="5186045"/>
                          </a:xfrm>
                          <a:prstGeom prst="rect">
                            <a:avLst/>
                          </a:prstGeom>
                          <a:noFill/>
                          <a:ln>
                            <a:noFill/>
                          </a:ln>
                        </pic:spPr>
                      </pic:pic>
                    </a:graphicData>
                  </a:graphic>
                </wp:inline>
              </w:drawing>
            </w: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p w:rsidR="008960B4" w:rsidRDefault="008960B4">
            <w:pPr>
              <w:rPr>
                <w:rFonts w:ascii="宋体" w:hAnsi="宋体" w:cs="宋体"/>
                <w:szCs w:val="21"/>
              </w:rPr>
            </w:pPr>
          </w:p>
        </w:tc>
      </w:tr>
      <w:tr w:rsidR="008960B4" w:rsidTr="00E26FEB">
        <w:trPr>
          <w:gridAfter w:val="1"/>
          <w:wAfter w:w="6" w:type="dxa"/>
        </w:trPr>
        <w:tc>
          <w:tcPr>
            <w:tcW w:w="9498" w:type="dxa"/>
            <w:gridSpan w:val="19"/>
          </w:tcPr>
          <w:p w:rsidR="008960B4" w:rsidRDefault="008960B4">
            <w:pPr>
              <w:rPr>
                <w:rFonts w:ascii="宋体" w:hAnsi="宋体" w:cs="宋体"/>
                <w:szCs w:val="21"/>
              </w:rPr>
            </w:pPr>
          </w:p>
          <w:p w:rsidR="008960B4" w:rsidRDefault="00E26FEB">
            <w:pPr>
              <w:rPr>
                <w:rFonts w:ascii="仿宋" w:eastAsia="仿宋" w:hAnsi="仿宋" w:cs="仿宋"/>
                <w:b/>
                <w:bCs/>
                <w:szCs w:val="21"/>
                <w:shd w:val="clear" w:color="auto" w:fill="FFFFFF"/>
              </w:rPr>
            </w:pPr>
            <w:r>
              <w:rPr>
                <w:rFonts w:ascii="仿宋" w:eastAsia="仿宋" w:hAnsi="仿宋" w:cs="仿宋" w:hint="eastAsia"/>
                <w:b/>
                <w:bCs/>
                <w:szCs w:val="21"/>
                <w:shd w:val="clear" w:color="auto" w:fill="FFFFFF"/>
              </w:rPr>
              <w:t>其他应当公开的环境信息</w:t>
            </w:r>
          </w:p>
          <w:p w:rsidR="008960B4" w:rsidRDefault="008960B4">
            <w:pPr>
              <w:rPr>
                <w:rFonts w:ascii="仿宋" w:eastAsia="仿宋" w:hAnsi="仿宋" w:cs="仿宋"/>
                <w:b/>
                <w:bCs/>
                <w:szCs w:val="21"/>
                <w:shd w:val="clear" w:color="auto" w:fill="FFFFFF"/>
              </w:rPr>
            </w:pPr>
          </w:p>
          <w:p w:rsidR="008960B4" w:rsidRDefault="00E26FEB">
            <w:pPr>
              <w:ind w:firstLineChars="200" w:firstLine="560"/>
              <w:rPr>
                <w:sz w:val="28"/>
                <w:szCs w:val="28"/>
              </w:rPr>
            </w:pPr>
            <w:r>
              <w:rPr>
                <w:rFonts w:hint="eastAsia"/>
                <w:sz w:val="28"/>
                <w:szCs w:val="28"/>
              </w:rPr>
              <w:t>对进厂的原燃材料采取封闭堆棚存放和及时布料入库的控制方式减少扬尘，</w:t>
            </w:r>
            <w:r>
              <w:rPr>
                <w:rFonts w:hint="eastAsia"/>
                <w:sz w:val="28"/>
                <w:szCs w:val="28"/>
              </w:rPr>
              <w:t xml:space="preserve"> </w:t>
            </w:r>
            <w:r>
              <w:rPr>
                <w:rFonts w:hint="eastAsia"/>
                <w:sz w:val="28"/>
                <w:szCs w:val="28"/>
              </w:rPr>
              <w:t>建设多处钢结构封闭式物料堆棚，内部配备有降尘喷淋装置；对不能及时入库的物料立即进行料堆整形并蓬盖，减少无组织排放粉尘量。公司内道</w:t>
            </w:r>
            <w:r>
              <w:rPr>
                <w:rFonts w:hint="eastAsia"/>
                <w:sz w:val="28"/>
                <w:szCs w:val="28"/>
              </w:rPr>
              <w:lastRenderedPageBreak/>
              <w:t>路每日安排专人和专业车辆进行清扫，定时进行洒水降尘，减少无组织粉尘产生量。</w:t>
            </w:r>
          </w:p>
          <w:p w:rsidR="008960B4" w:rsidRDefault="00E26FEB">
            <w:pPr>
              <w:ind w:firstLineChars="200" w:firstLine="560"/>
              <w:rPr>
                <w:sz w:val="28"/>
                <w:szCs w:val="28"/>
              </w:rPr>
            </w:pPr>
            <w:r>
              <w:rPr>
                <w:rFonts w:hint="eastAsia"/>
                <w:sz w:val="28"/>
                <w:szCs w:val="28"/>
              </w:rPr>
              <w:t>围绕厂区周围种植卫生防护林，种植各种树木</w:t>
            </w:r>
            <w:r>
              <w:rPr>
                <w:rFonts w:hint="eastAsia"/>
                <w:sz w:val="28"/>
                <w:szCs w:val="28"/>
              </w:rPr>
              <w:t>12</w:t>
            </w:r>
            <w:r>
              <w:rPr>
                <w:sz w:val="28"/>
                <w:szCs w:val="28"/>
              </w:rPr>
              <w:t>000</w:t>
            </w:r>
            <w:r>
              <w:rPr>
                <w:rFonts w:hint="eastAsia"/>
                <w:sz w:val="28"/>
                <w:szCs w:val="28"/>
              </w:rPr>
              <w:t>多棵，种植花草</w:t>
            </w:r>
            <w:r>
              <w:rPr>
                <w:rFonts w:hint="eastAsia"/>
                <w:sz w:val="28"/>
                <w:szCs w:val="28"/>
              </w:rPr>
              <w:t>2</w:t>
            </w:r>
            <w:r>
              <w:rPr>
                <w:sz w:val="28"/>
                <w:szCs w:val="28"/>
              </w:rPr>
              <w:t>000</w:t>
            </w:r>
            <w:r>
              <w:rPr>
                <w:rFonts w:hint="eastAsia"/>
                <w:sz w:val="28"/>
                <w:szCs w:val="28"/>
              </w:rPr>
              <w:t>多平方米，公司综合绿化面积达到</w:t>
            </w:r>
            <w:r>
              <w:rPr>
                <w:rFonts w:hint="eastAsia"/>
                <w:sz w:val="28"/>
                <w:szCs w:val="28"/>
              </w:rPr>
              <w:t>5</w:t>
            </w:r>
            <w:r>
              <w:rPr>
                <w:sz w:val="28"/>
                <w:szCs w:val="28"/>
              </w:rPr>
              <w:t>000</w:t>
            </w:r>
            <w:r>
              <w:rPr>
                <w:rFonts w:hint="eastAsia"/>
                <w:sz w:val="28"/>
                <w:szCs w:val="28"/>
              </w:rPr>
              <w:t>平方米，绿化率达到</w:t>
            </w:r>
            <w:r>
              <w:rPr>
                <w:rFonts w:hint="eastAsia"/>
                <w:sz w:val="28"/>
                <w:szCs w:val="28"/>
              </w:rPr>
              <w:t>20</w:t>
            </w:r>
            <w:r>
              <w:rPr>
                <w:sz w:val="28"/>
                <w:szCs w:val="28"/>
              </w:rPr>
              <w:t>%</w:t>
            </w:r>
            <w:r>
              <w:rPr>
                <w:rFonts w:hint="eastAsia"/>
                <w:sz w:val="28"/>
                <w:szCs w:val="28"/>
              </w:rPr>
              <w:t>以上。</w:t>
            </w:r>
          </w:p>
          <w:p w:rsidR="008960B4" w:rsidRDefault="00E26FEB">
            <w:pPr>
              <w:ind w:firstLineChars="200" w:firstLine="56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中控室负责全公司环境管理、污染物监测及污染治理的监管工作，确保各项环保措施及环保制度的贯彻落实。</w:t>
            </w:r>
          </w:p>
        </w:tc>
      </w:tr>
    </w:tbl>
    <w:p w:rsidR="008960B4" w:rsidRDefault="00E26FEB">
      <w:pPr>
        <w:rPr>
          <w:rFonts w:ascii="仿宋" w:eastAsia="仿宋" w:hAnsi="仿宋" w:cs="仿宋"/>
        </w:rPr>
      </w:pPr>
      <w:r>
        <w:rPr>
          <w:rFonts w:ascii="仿宋" w:eastAsia="仿宋" w:hAnsi="仿宋" w:cs="仿宋" w:hint="eastAsia"/>
        </w:rPr>
        <w:lastRenderedPageBreak/>
        <w:t xml:space="preserve">【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rsidR="008960B4" w:rsidRDefault="00E26FEB">
      <w:pPr>
        <w:rPr>
          <w:rFonts w:ascii="仿宋" w:eastAsia="仿宋" w:hAnsi="仿宋" w:cs="仿宋"/>
        </w:rPr>
      </w:pPr>
      <w:r>
        <w:rPr>
          <w:rFonts w:ascii="仿宋" w:eastAsia="仿宋" w:hAnsi="仿宋" w:cs="仿宋" w:hint="eastAsia"/>
        </w:rPr>
        <w:t>2、重点排污单位之外的企业事业单位可以参照本表公开其环境信息。</w:t>
      </w:r>
    </w:p>
    <w:sectPr w:rsidR="008960B4">
      <w:pgSz w:w="11906" w:h="16838"/>
      <w:pgMar w:top="1440" w:right="1576" w:bottom="1440" w:left="1689"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0BB" w:rsidRDefault="002910BB" w:rsidP="005E24E8">
      <w:r>
        <w:separator/>
      </w:r>
    </w:p>
  </w:endnote>
  <w:endnote w:type="continuationSeparator" w:id="0">
    <w:p w:rsidR="002910BB" w:rsidRDefault="002910BB" w:rsidP="005E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0BB" w:rsidRDefault="002910BB" w:rsidP="005E24E8">
      <w:r>
        <w:separator/>
      </w:r>
    </w:p>
  </w:footnote>
  <w:footnote w:type="continuationSeparator" w:id="0">
    <w:p w:rsidR="002910BB" w:rsidRDefault="002910BB" w:rsidP="005E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A"/>
    <w:rsid w:val="00060182"/>
    <w:rsid w:val="00070FEE"/>
    <w:rsid w:val="000B3944"/>
    <w:rsid w:val="00107BE6"/>
    <w:rsid w:val="00124218"/>
    <w:rsid w:val="001C6DD7"/>
    <w:rsid w:val="001F40B6"/>
    <w:rsid w:val="00247778"/>
    <w:rsid w:val="00277C62"/>
    <w:rsid w:val="002910BB"/>
    <w:rsid w:val="002B4F91"/>
    <w:rsid w:val="003602DD"/>
    <w:rsid w:val="00390D7C"/>
    <w:rsid w:val="003922BA"/>
    <w:rsid w:val="00392DD7"/>
    <w:rsid w:val="00407853"/>
    <w:rsid w:val="00430DA6"/>
    <w:rsid w:val="00443705"/>
    <w:rsid w:val="0046032B"/>
    <w:rsid w:val="004933B7"/>
    <w:rsid w:val="004C1CEE"/>
    <w:rsid w:val="004F1C8D"/>
    <w:rsid w:val="004F4E1D"/>
    <w:rsid w:val="005269C0"/>
    <w:rsid w:val="005513E6"/>
    <w:rsid w:val="005A44F6"/>
    <w:rsid w:val="005C582D"/>
    <w:rsid w:val="005E24E8"/>
    <w:rsid w:val="00636C64"/>
    <w:rsid w:val="00641204"/>
    <w:rsid w:val="00641D64"/>
    <w:rsid w:val="0067372F"/>
    <w:rsid w:val="0068095C"/>
    <w:rsid w:val="00691027"/>
    <w:rsid w:val="00705314"/>
    <w:rsid w:val="0072345F"/>
    <w:rsid w:val="0075481A"/>
    <w:rsid w:val="00776643"/>
    <w:rsid w:val="00776886"/>
    <w:rsid w:val="00802A77"/>
    <w:rsid w:val="00842014"/>
    <w:rsid w:val="00861560"/>
    <w:rsid w:val="008960B4"/>
    <w:rsid w:val="008B1104"/>
    <w:rsid w:val="009346B1"/>
    <w:rsid w:val="00952D31"/>
    <w:rsid w:val="00983E22"/>
    <w:rsid w:val="009855F7"/>
    <w:rsid w:val="009B0C41"/>
    <w:rsid w:val="009C7278"/>
    <w:rsid w:val="009F119D"/>
    <w:rsid w:val="009F5250"/>
    <w:rsid w:val="009F69AC"/>
    <w:rsid w:val="00A07913"/>
    <w:rsid w:val="00A81ED4"/>
    <w:rsid w:val="00AF05BB"/>
    <w:rsid w:val="00B01300"/>
    <w:rsid w:val="00B304E0"/>
    <w:rsid w:val="00B57105"/>
    <w:rsid w:val="00B723F5"/>
    <w:rsid w:val="00B86EB3"/>
    <w:rsid w:val="00B87D82"/>
    <w:rsid w:val="00B94B12"/>
    <w:rsid w:val="00C41A2A"/>
    <w:rsid w:val="00C506EB"/>
    <w:rsid w:val="00CD3F1A"/>
    <w:rsid w:val="00DF4164"/>
    <w:rsid w:val="00E01B59"/>
    <w:rsid w:val="00E26FEB"/>
    <w:rsid w:val="00E56B24"/>
    <w:rsid w:val="00E6120C"/>
    <w:rsid w:val="00E87964"/>
    <w:rsid w:val="00ED355A"/>
    <w:rsid w:val="00EF5E82"/>
    <w:rsid w:val="00F37C62"/>
    <w:rsid w:val="00F45313"/>
    <w:rsid w:val="00F63CD5"/>
    <w:rsid w:val="00FD4FC6"/>
    <w:rsid w:val="00FF3A46"/>
    <w:rsid w:val="03DD6A99"/>
    <w:rsid w:val="06A72E32"/>
    <w:rsid w:val="06E57CF5"/>
    <w:rsid w:val="0B1D2F04"/>
    <w:rsid w:val="0C266FAA"/>
    <w:rsid w:val="0CC0656D"/>
    <w:rsid w:val="0D1427F8"/>
    <w:rsid w:val="0D1A67CC"/>
    <w:rsid w:val="0EF15356"/>
    <w:rsid w:val="0F796173"/>
    <w:rsid w:val="1036479A"/>
    <w:rsid w:val="12201982"/>
    <w:rsid w:val="126C15AC"/>
    <w:rsid w:val="13BA14BE"/>
    <w:rsid w:val="15AE49E8"/>
    <w:rsid w:val="15E611C9"/>
    <w:rsid w:val="16323FE0"/>
    <w:rsid w:val="18151F1D"/>
    <w:rsid w:val="18172C4B"/>
    <w:rsid w:val="1A775BFE"/>
    <w:rsid w:val="1AC078F0"/>
    <w:rsid w:val="1AD71F94"/>
    <w:rsid w:val="1ADC3FCE"/>
    <w:rsid w:val="1C622811"/>
    <w:rsid w:val="1DF16333"/>
    <w:rsid w:val="1EBC1CEF"/>
    <w:rsid w:val="1F4F2210"/>
    <w:rsid w:val="1F8D6DCD"/>
    <w:rsid w:val="1FEF76C7"/>
    <w:rsid w:val="246A13E7"/>
    <w:rsid w:val="268C0695"/>
    <w:rsid w:val="27BB58CC"/>
    <w:rsid w:val="293273A7"/>
    <w:rsid w:val="29507AAB"/>
    <w:rsid w:val="29DD5BB3"/>
    <w:rsid w:val="2ADF44D8"/>
    <w:rsid w:val="2D4B4C87"/>
    <w:rsid w:val="2EBE11D7"/>
    <w:rsid w:val="303D097D"/>
    <w:rsid w:val="31417040"/>
    <w:rsid w:val="33A53F45"/>
    <w:rsid w:val="33B515C4"/>
    <w:rsid w:val="33BD2C4B"/>
    <w:rsid w:val="33DD7567"/>
    <w:rsid w:val="340F7D95"/>
    <w:rsid w:val="36A7636E"/>
    <w:rsid w:val="3A910D9A"/>
    <w:rsid w:val="3AC8555B"/>
    <w:rsid w:val="3AFB1180"/>
    <w:rsid w:val="3C665CC8"/>
    <w:rsid w:val="3C81489A"/>
    <w:rsid w:val="3FE429EC"/>
    <w:rsid w:val="404D0CEA"/>
    <w:rsid w:val="44B45466"/>
    <w:rsid w:val="46DB601B"/>
    <w:rsid w:val="497A1325"/>
    <w:rsid w:val="49FF0CF5"/>
    <w:rsid w:val="4ADC29FA"/>
    <w:rsid w:val="4DEC16CD"/>
    <w:rsid w:val="4FA8150E"/>
    <w:rsid w:val="50FD7E60"/>
    <w:rsid w:val="5235606A"/>
    <w:rsid w:val="52AC0F02"/>
    <w:rsid w:val="53A521A1"/>
    <w:rsid w:val="54A83AC6"/>
    <w:rsid w:val="55F6734C"/>
    <w:rsid w:val="57A866EC"/>
    <w:rsid w:val="5AF336E4"/>
    <w:rsid w:val="5C205160"/>
    <w:rsid w:val="5D34601B"/>
    <w:rsid w:val="5D457FC5"/>
    <w:rsid w:val="5D723B2B"/>
    <w:rsid w:val="5E1A2500"/>
    <w:rsid w:val="62F9205E"/>
    <w:rsid w:val="6665291A"/>
    <w:rsid w:val="66D02F4E"/>
    <w:rsid w:val="676918E1"/>
    <w:rsid w:val="67A306BE"/>
    <w:rsid w:val="67EB13ED"/>
    <w:rsid w:val="6844761E"/>
    <w:rsid w:val="6B127002"/>
    <w:rsid w:val="6B477E1E"/>
    <w:rsid w:val="6D237F8B"/>
    <w:rsid w:val="6ECF5F1B"/>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13E84"/>
  <w15:docId w15:val="{04A66F22-3844-4464-89B7-31CA336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Pr>
      <w:color w:val="0000FF" w:themeColor="hyperlink"/>
      <w:u w:val="single"/>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2">
    <w:name w:val="列出段落2"/>
    <w:basedOn w:val="a"/>
    <w:uiPriority w:val="99"/>
    <w:qFormat/>
    <w:pPr>
      <w:ind w:firstLineChars="200" w:firstLine="420"/>
    </w:pPr>
    <w:rPr>
      <w:rFonts w:cs="黑体"/>
      <w:szCs w:val="22"/>
    </w:rPr>
  </w:style>
  <w:style w:type="character" w:customStyle="1" w:styleId="a4">
    <w:name w:val="批注框文本 字符"/>
    <w:basedOn w:val="a0"/>
    <w:link w:val="a3"/>
    <w:qFormat/>
    <w:rPr>
      <w:rFonts w:ascii="Calibri" w:hAnsi="Calibri"/>
      <w:kern w:val="2"/>
      <w:sz w:val="18"/>
      <w:szCs w:val="18"/>
    </w:rPr>
  </w:style>
  <w:style w:type="paragraph" w:styleId="ab">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215076555@qq.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264</Words>
  <Characters>1509</Characters>
  <Application>Microsoft Office Word</Application>
  <DocSecurity>0</DocSecurity>
  <Lines>12</Lines>
  <Paragraphs>3</Paragraphs>
  <ScaleCrop>false</ScaleCrop>
  <Company>Sky123.Org</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hwjthb</cp:lastModifiedBy>
  <cp:revision>2</cp:revision>
  <cp:lastPrinted>2019-12-30T05:22:00Z</cp:lastPrinted>
  <dcterms:created xsi:type="dcterms:W3CDTF">2023-02-04T01:02:00Z</dcterms:created>
  <dcterms:modified xsi:type="dcterms:W3CDTF">2023-02-04T01:02:00Z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